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337" w:rsidRPr="006E5337" w:rsidRDefault="006E5337" w:rsidP="00114668">
      <w:pPr>
        <w:widowControl/>
        <w:tabs>
          <w:tab w:val="center" w:pos="4536"/>
          <w:tab w:val="right" w:pos="9072"/>
        </w:tabs>
        <w:snapToGrid w:val="0"/>
        <w:jc w:val="left"/>
        <w:rPr>
          <w:rFonts w:ascii="Arial" w:eastAsia="宋体" w:hAnsi="Arial" w:cs="Arial"/>
          <w:b/>
          <w:bCs/>
          <w:kern w:val="0"/>
          <w:sz w:val="22"/>
          <w:lang w:val="en-GB"/>
        </w:rPr>
      </w:pPr>
      <w:r w:rsidRPr="006E5337">
        <w:rPr>
          <w:rFonts w:ascii="Arial" w:eastAsia="宋体" w:hAnsi="Arial" w:cs="Arial"/>
          <w:b/>
          <w:bCs/>
          <w:kern w:val="0"/>
          <w:sz w:val="22"/>
          <w:lang w:val="en-GB"/>
        </w:rPr>
        <w:t>3GPP TSG RAN WG</w:t>
      </w:r>
      <w:r w:rsidR="00AE3C41">
        <w:rPr>
          <w:rFonts w:ascii="Arial" w:eastAsia="宋体" w:hAnsi="Arial" w:cs="Arial" w:hint="eastAsia"/>
          <w:b/>
          <w:bCs/>
          <w:kern w:val="0"/>
          <w:sz w:val="22"/>
          <w:lang w:val="en-GB"/>
        </w:rPr>
        <w:t>2</w:t>
      </w:r>
      <w:r w:rsidRPr="006E5337">
        <w:rPr>
          <w:rFonts w:ascii="Arial" w:eastAsia="宋体" w:hAnsi="Arial" w:cs="Arial"/>
          <w:b/>
          <w:bCs/>
          <w:kern w:val="0"/>
          <w:sz w:val="22"/>
          <w:lang w:val="en-GB"/>
        </w:rPr>
        <w:t xml:space="preserve"> Meeting #</w:t>
      </w:r>
      <w:r w:rsidR="00AE3C41">
        <w:rPr>
          <w:rFonts w:ascii="Arial" w:eastAsia="宋体" w:hAnsi="Arial" w:cs="Arial" w:hint="eastAsia"/>
          <w:b/>
          <w:bCs/>
          <w:kern w:val="0"/>
          <w:sz w:val="22"/>
          <w:lang w:val="en-GB"/>
        </w:rPr>
        <w:t>103</w:t>
      </w:r>
      <w:r w:rsidR="00355CA7">
        <w:rPr>
          <w:rFonts w:ascii="Arial" w:eastAsia="宋体" w:hAnsi="Arial" w:cs="Arial" w:hint="eastAsia"/>
          <w:b/>
          <w:bCs/>
          <w:kern w:val="0"/>
          <w:sz w:val="22"/>
          <w:lang w:val="en-GB"/>
        </w:rPr>
        <w:t xml:space="preserve">                               </w:t>
      </w:r>
      <w:r w:rsidRPr="006E5337">
        <w:rPr>
          <w:rFonts w:ascii="Arial" w:eastAsia="宋体" w:hAnsi="Arial" w:cs="Arial"/>
          <w:b/>
          <w:bCs/>
          <w:kern w:val="0"/>
          <w:sz w:val="22"/>
          <w:lang w:val="en-GB"/>
        </w:rPr>
        <w:t>R</w:t>
      </w:r>
      <w:r w:rsidR="00AE3C41">
        <w:rPr>
          <w:rFonts w:ascii="Arial" w:eastAsia="宋体" w:hAnsi="Arial" w:cs="Arial" w:hint="eastAsia"/>
          <w:b/>
          <w:bCs/>
          <w:kern w:val="0"/>
          <w:sz w:val="22"/>
          <w:lang w:val="en-GB"/>
        </w:rPr>
        <w:t>2</w:t>
      </w:r>
      <w:r w:rsidRPr="006E5337">
        <w:rPr>
          <w:rFonts w:ascii="Arial" w:eastAsia="宋体" w:hAnsi="Arial" w:cs="Arial"/>
          <w:b/>
          <w:bCs/>
          <w:kern w:val="0"/>
          <w:sz w:val="22"/>
          <w:lang w:val="en-GB"/>
        </w:rPr>
        <w:t>-</w:t>
      </w:r>
      <w:r w:rsidR="00631AE4">
        <w:rPr>
          <w:rFonts w:ascii="Arial" w:eastAsia="宋体" w:hAnsi="Arial" w:cs="Arial" w:hint="eastAsia"/>
          <w:b/>
          <w:bCs/>
          <w:kern w:val="0"/>
          <w:sz w:val="22"/>
          <w:lang w:val="en-GB"/>
        </w:rPr>
        <w:t>18</w:t>
      </w:r>
      <w:r w:rsidR="00AE3C41">
        <w:rPr>
          <w:rFonts w:ascii="Arial" w:eastAsia="宋体" w:hAnsi="Arial" w:cs="Arial" w:hint="eastAsia"/>
          <w:b/>
          <w:bCs/>
          <w:kern w:val="0"/>
          <w:sz w:val="22"/>
          <w:lang w:val="en-GB"/>
        </w:rPr>
        <w:t>1</w:t>
      </w:r>
      <w:r w:rsidR="00631AE4">
        <w:rPr>
          <w:rFonts w:ascii="Arial" w:eastAsia="宋体" w:hAnsi="Arial" w:cs="Arial" w:hint="eastAsia"/>
          <w:b/>
          <w:bCs/>
          <w:kern w:val="0"/>
          <w:sz w:val="22"/>
          <w:lang w:val="en-GB"/>
        </w:rPr>
        <w:t>2</w:t>
      </w:r>
      <w:r w:rsidR="00AE3C41">
        <w:rPr>
          <w:rFonts w:ascii="Arial" w:eastAsia="宋体" w:hAnsi="Arial" w:cs="Arial" w:hint="eastAsia"/>
          <w:b/>
          <w:bCs/>
          <w:kern w:val="0"/>
          <w:sz w:val="22"/>
          <w:lang w:val="en-GB"/>
        </w:rPr>
        <w:t>9</w:t>
      </w:r>
      <w:r w:rsidR="00631AE4">
        <w:rPr>
          <w:rFonts w:ascii="Arial" w:eastAsia="宋体" w:hAnsi="Arial" w:cs="Arial" w:hint="eastAsia"/>
          <w:b/>
          <w:bCs/>
          <w:kern w:val="0"/>
          <w:sz w:val="22"/>
          <w:lang w:val="en-GB"/>
        </w:rPr>
        <w:t>5</w:t>
      </w:r>
      <w:r w:rsidR="00AE3C41">
        <w:rPr>
          <w:rFonts w:ascii="Arial" w:eastAsia="宋体" w:hAnsi="Arial" w:cs="Arial" w:hint="eastAsia"/>
          <w:b/>
          <w:bCs/>
          <w:kern w:val="0"/>
          <w:sz w:val="22"/>
          <w:lang w:val="en-GB"/>
        </w:rPr>
        <w:t>6</w:t>
      </w:r>
    </w:p>
    <w:p w:rsidR="000E18AF" w:rsidRPr="00DA3C40" w:rsidRDefault="000E18AF" w:rsidP="000E18AF">
      <w:pPr>
        <w:pStyle w:val="af0"/>
        <w:rPr>
          <w:rFonts w:ascii="Arial" w:hAnsi="Arial" w:cs="Arial"/>
          <w:b/>
          <w:sz w:val="22"/>
          <w:szCs w:val="22"/>
        </w:rPr>
      </w:pPr>
      <w:r w:rsidRPr="00DA3C40">
        <w:rPr>
          <w:rFonts w:ascii="Arial" w:hAnsi="Arial" w:cs="Arial"/>
          <w:b/>
          <w:sz w:val="22"/>
          <w:szCs w:val="22"/>
        </w:rPr>
        <w:t>Gothenburg, Sweden, August 20</w:t>
      </w:r>
      <w:r w:rsidRPr="00817449">
        <w:rPr>
          <w:rFonts w:ascii="Arial" w:hAnsi="Arial" w:cs="Arial"/>
          <w:b/>
          <w:sz w:val="22"/>
          <w:szCs w:val="22"/>
          <w:vertAlign w:val="superscript"/>
        </w:rPr>
        <w:t>th</w:t>
      </w:r>
      <w:r w:rsidRPr="00DA3C40">
        <w:rPr>
          <w:rFonts w:ascii="Arial" w:hAnsi="Arial" w:cs="Arial"/>
          <w:b/>
          <w:sz w:val="22"/>
          <w:szCs w:val="22"/>
        </w:rPr>
        <w:t xml:space="preserve"> – 24</w:t>
      </w:r>
      <w:r w:rsidRPr="00817449">
        <w:rPr>
          <w:rFonts w:ascii="Arial" w:hAnsi="Arial" w:cs="Arial"/>
          <w:b/>
          <w:sz w:val="22"/>
          <w:szCs w:val="22"/>
          <w:vertAlign w:val="superscript"/>
        </w:rPr>
        <w:t>th</w:t>
      </w:r>
      <w:r w:rsidRPr="00DA3C40">
        <w:rPr>
          <w:rFonts w:ascii="Arial" w:hAnsi="Arial" w:cs="Arial"/>
          <w:b/>
          <w:sz w:val="22"/>
          <w:szCs w:val="22"/>
        </w:rPr>
        <w:t>, 2018</w:t>
      </w:r>
    </w:p>
    <w:p w:rsidR="002946B7" w:rsidRPr="000E18AF" w:rsidRDefault="002946B7" w:rsidP="00114668">
      <w:pPr>
        <w:widowControl/>
        <w:tabs>
          <w:tab w:val="center" w:pos="4536"/>
          <w:tab w:val="right" w:pos="9072"/>
        </w:tabs>
        <w:snapToGrid w:val="0"/>
        <w:jc w:val="left"/>
        <w:rPr>
          <w:rFonts w:ascii="Times New Roman" w:eastAsia="宋体" w:hAnsi="Times New Roman" w:cs="Times New Roman"/>
          <w:b/>
          <w:kern w:val="0"/>
          <w:sz w:val="22"/>
        </w:rPr>
      </w:pPr>
    </w:p>
    <w:p w:rsidR="002946B7" w:rsidRDefault="00C268D1" w:rsidP="00114668">
      <w:pPr>
        <w:widowControl/>
        <w:tabs>
          <w:tab w:val="left" w:pos="1800"/>
          <w:tab w:val="center" w:pos="4536"/>
          <w:tab w:val="right" w:pos="9072"/>
        </w:tabs>
        <w:snapToGrid w:val="0"/>
        <w:ind w:left="1798" w:hanging="1800"/>
        <w:jc w:val="left"/>
        <w:rPr>
          <w:rFonts w:ascii="Arial" w:eastAsia="MS Mincho" w:hAnsi="Arial" w:cs="Times New Roman"/>
          <w:b/>
          <w:kern w:val="0"/>
          <w:sz w:val="22"/>
          <w:lang w:eastAsia="en-US"/>
        </w:rPr>
      </w:pPr>
      <w:r w:rsidRPr="00C268D1">
        <w:rPr>
          <w:rFonts w:ascii="Arial" w:eastAsia="MS Mincho" w:hAnsi="Arial" w:cs="Times New Roman"/>
          <w:b/>
          <w:kern w:val="0"/>
          <w:sz w:val="22"/>
          <w:lang w:eastAsia="en-US"/>
        </w:rPr>
        <w:t>Source:</w:t>
      </w:r>
      <w:r w:rsidRPr="00C268D1">
        <w:rPr>
          <w:rFonts w:ascii="Arial" w:eastAsia="MS Mincho" w:hAnsi="Arial" w:cs="Times New Roman"/>
          <w:b/>
          <w:kern w:val="0"/>
          <w:sz w:val="22"/>
          <w:lang w:eastAsia="en-US"/>
        </w:rPr>
        <w:tab/>
        <w:t>CATT</w:t>
      </w:r>
    </w:p>
    <w:p w:rsidR="002946B7" w:rsidRPr="007A3AFD" w:rsidRDefault="00C268D1" w:rsidP="00114668">
      <w:pPr>
        <w:widowControl/>
        <w:tabs>
          <w:tab w:val="left" w:pos="1798"/>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Title:</w:t>
      </w:r>
      <w:r w:rsidRPr="00C268D1">
        <w:rPr>
          <w:rFonts w:ascii="Arial" w:eastAsia="MS Mincho" w:hAnsi="Arial" w:cs="Times New Roman"/>
          <w:b/>
          <w:kern w:val="0"/>
          <w:sz w:val="22"/>
          <w:lang w:eastAsia="en-US"/>
        </w:rPr>
        <w:tab/>
      </w:r>
      <w:r w:rsidR="007A3AFD">
        <w:rPr>
          <w:rFonts w:ascii="Arial" w:hAnsi="Arial" w:cs="Times New Roman" w:hint="eastAsia"/>
          <w:b/>
          <w:kern w:val="0"/>
          <w:sz w:val="22"/>
        </w:rPr>
        <w:t>S</w:t>
      </w:r>
      <w:r w:rsidR="00B533CA">
        <w:rPr>
          <w:rFonts w:ascii="Arial" w:eastAsia="MS Mincho" w:hAnsi="Arial" w:cs="Times New Roman"/>
          <w:b/>
          <w:kern w:val="0"/>
          <w:sz w:val="22"/>
          <w:lang w:eastAsia="en-US"/>
        </w:rPr>
        <w:t>elf</w:t>
      </w:r>
      <w:r w:rsidR="00AE3C41" w:rsidRPr="00AE3C41">
        <w:rPr>
          <w:rFonts w:ascii="Arial" w:eastAsia="MS Mincho" w:hAnsi="Arial" w:cs="Times New Roman" w:hint="eastAsia"/>
          <w:b/>
          <w:kern w:val="0"/>
          <w:sz w:val="22"/>
          <w:lang w:eastAsia="en-US"/>
        </w:rPr>
        <w:t>-</w:t>
      </w:r>
      <w:r w:rsidR="00B533CA">
        <w:rPr>
          <w:rFonts w:ascii="Arial" w:eastAsia="MS Mincho" w:hAnsi="Arial" w:cs="Times New Roman"/>
          <w:b/>
          <w:kern w:val="0"/>
          <w:sz w:val="22"/>
          <w:lang w:eastAsia="en-US"/>
        </w:rPr>
        <w:t>evaluation on U</w:t>
      </w:r>
      <w:r w:rsidR="00B533CA">
        <w:rPr>
          <w:rFonts w:ascii="Arial" w:hAnsi="Arial" w:cs="Times New Roman" w:hint="eastAsia"/>
          <w:b/>
          <w:kern w:val="0"/>
          <w:sz w:val="22"/>
        </w:rPr>
        <w:t>ser Plane</w:t>
      </w:r>
      <w:r w:rsidR="00AE3C41" w:rsidRPr="00AE3C41">
        <w:rPr>
          <w:rFonts w:ascii="Arial" w:hAnsi="Arial" w:cs="Times New Roman"/>
          <w:b/>
          <w:kern w:val="0"/>
          <w:sz w:val="22"/>
        </w:rPr>
        <w:t xml:space="preserve"> </w:t>
      </w:r>
      <w:r w:rsidR="00AE3C41" w:rsidRPr="00AE3C41">
        <w:rPr>
          <w:rFonts w:ascii="Arial" w:hAnsi="Arial" w:cs="Times New Roman" w:hint="eastAsia"/>
          <w:b/>
          <w:kern w:val="0"/>
          <w:sz w:val="22"/>
        </w:rPr>
        <w:t>L</w:t>
      </w:r>
      <w:r w:rsidR="00405215" w:rsidRPr="00AE3C41">
        <w:rPr>
          <w:rFonts w:ascii="Arial" w:hAnsi="Arial" w:cs="Times New Roman"/>
          <w:b/>
          <w:kern w:val="0"/>
          <w:sz w:val="22"/>
        </w:rPr>
        <w:t>ate</w:t>
      </w:r>
      <w:r w:rsidR="00405215" w:rsidRPr="00405215">
        <w:rPr>
          <w:rFonts w:ascii="Arial" w:eastAsia="MS Mincho" w:hAnsi="Arial" w:cs="Times New Roman"/>
          <w:b/>
          <w:kern w:val="0"/>
          <w:sz w:val="22"/>
          <w:lang w:eastAsia="en-US"/>
        </w:rPr>
        <w:t>ncy</w:t>
      </w:r>
      <w:r w:rsidR="007A3AFD">
        <w:rPr>
          <w:rFonts w:ascii="Arial" w:hAnsi="Arial" w:cs="Times New Roman" w:hint="eastAsia"/>
          <w:b/>
          <w:kern w:val="0"/>
          <w:sz w:val="22"/>
        </w:rPr>
        <w:t xml:space="preserve"> for NR</w:t>
      </w:r>
    </w:p>
    <w:p w:rsidR="002946B7" w:rsidRPr="00BD6C2D" w:rsidRDefault="002946B7" w:rsidP="00114668">
      <w:pPr>
        <w:widowControl/>
        <w:tabs>
          <w:tab w:val="left" w:pos="1800"/>
          <w:tab w:val="center" w:pos="4536"/>
          <w:tab w:val="right" w:pos="9072"/>
        </w:tabs>
        <w:snapToGrid w:val="0"/>
        <w:ind w:left="1798" w:hanging="1800"/>
        <w:jc w:val="left"/>
        <w:rPr>
          <w:rFonts w:ascii="Arial" w:hAnsi="Arial" w:cs="Times New Roman"/>
          <w:b/>
          <w:kern w:val="0"/>
          <w:sz w:val="22"/>
        </w:rPr>
      </w:pPr>
      <w:r w:rsidRPr="00BD6C2D">
        <w:rPr>
          <w:rFonts w:ascii="Arial" w:eastAsia="MS Mincho" w:hAnsi="Arial" w:cs="Times New Roman"/>
          <w:b/>
          <w:kern w:val="0"/>
          <w:sz w:val="22"/>
          <w:lang w:eastAsia="en-US"/>
        </w:rPr>
        <w:t>Agenda Item</w:t>
      </w:r>
      <w:r w:rsidR="00C268D1" w:rsidRPr="00C268D1">
        <w:rPr>
          <w:rFonts w:ascii="Arial" w:eastAsia="MS Mincho" w:hAnsi="Arial" w:cs="Times New Roman"/>
          <w:b/>
          <w:kern w:val="0"/>
          <w:sz w:val="22"/>
          <w:lang w:eastAsia="en-US"/>
        </w:rPr>
        <w:t>:</w:t>
      </w:r>
      <w:r w:rsidR="00C268D1" w:rsidRPr="00C268D1">
        <w:rPr>
          <w:rFonts w:ascii="Arial" w:eastAsia="MS Mincho" w:hAnsi="Arial" w:cs="Times New Roman"/>
          <w:b/>
          <w:kern w:val="0"/>
          <w:sz w:val="22"/>
          <w:lang w:eastAsia="en-US"/>
        </w:rPr>
        <w:tab/>
      </w:r>
      <w:r w:rsidR="00AE3C41">
        <w:rPr>
          <w:rFonts w:ascii="Arial" w:hAnsi="Arial" w:cs="Times New Roman" w:hint="eastAsia"/>
          <w:b/>
          <w:kern w:val="0"/>
          <w:sz w:val="22"/>
        </w:rPr>
        <w:t>11.3</w:t>
      </w:r>
    </w:p>
    <w:p w:rsidR="002946B7" w:rsidRDefault="00C268D1" w:rsidP="00114668">
      <w:pPr>
        <w:widowControl/>
        <w:tabs>
          <w:tab w:val="left" w:pos="1800"/>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Document for:</w:t>
      </w:r>
      <w:r w:rsidRPr="00C268D1">
        <w:rPr>
          <w:rFonts w:ascii="Arial" w:eastAsia="MS Mincho" w:hAnsi="Arial" w:cs="Times New Roman"/>
          <w:b/>
          <w:kern w:val="0"/>
          <w:sz w:val="22"/>
          <w:lang w:eastAsia="en-US"/>
        </w:rPr>
        <w:tab/>
        <w:t>Discussion and Decision</w:t>
      </w:r>
    </w:p>
    <w:p w:rsidR="002946B7" w:rsidRDefault="002946B7" w:rsidP="00114668">
      <w:pPr>
        <w:widowControl/>
        <w:pBdr>
          <w:bottom w:val="single" w:sz="4" w:space="1" w:color="auto"/>
        </w:pBdr>
        <w:tabs>
          <w:tab w:val="left" w:pos="2552"/>
        </w:tabs>
        <w:snapToGrid w:val="0"/>
        <w:jc w:val="left"/>
        <w:rPr>
          <w:rFonts w:ascii="Times New Roman" w:eastAsia="Times New Roman" w:hAnsi="Times New Roman" w:cs="Times New Roman"/>
          <w:kern w:val="0"/>
          <w:sz w:val="20"/>
          <w:szCs w:val="20"/>
          <w:lang w:eastAsia="en-US"/>
        </w:rPr>
      </w:pPr>
    </w:p>
    <w:p w:rsidR="002946B7" w:rsidRPr="00BD6C2D" w:rsidRDefault="002946B7" w:rsidP="00114668">
      <w:pPr>
        <w:pStyle w:val="1"/>
        <w:numPr>
          <w:ilvl w:val="0"/>
          <w:numId w:val="1"/>
        </w:numPr>
        <w:tabs>
          <w:tab w:val="num" w:pos="567"/>
        </w:tabs>
        <w:snapToGrid w:val="0"/>
        <w:jc w:val="both"/>
        <w:rPr>
          <w:rFonts w:ascii="Times New Roman" w:hAnsi="Times New Roman"/>
          <w:b w:val="0"/>
        </w:rPr>
      </w:pPr>
      <w:bookmarkStart w:id="0" w:name="OLE_LINK156"/>
      <w:bookmarkStart w:id="1" w:name="OLE_LINK157"/>
      <w:r w:rsidRPr="00BD6C2D">
        <w:rPr>
          <w:rFonts w:ascii="Times New Roman" w:hAnsi="Times New Roman"/>
        </w:rPr>
        <w:t>Introduction</w:t>
      </w:r>
    </w:p>
    <w:p w:rsidR="00E96C73" w:rsidRDefault="003F3DD6" w:rsidP="00114668">
      <w:pPr>
        <w:widowControl/>
        <w:snapToGrid w:val="0"/>
        <w:spacing w:after="120"/>
        <w:rPr>
          <w:rFonts w:ascii="Times New Roman" w:hAnsi="Times New Roman" w:cs="Times New Roman"/>
          <w:sz w:val="20"/>
          <w:szCs w:val="20"/>
        </w:rPr>
      </w:pPr>
      <w:r w:rsidRPr="003F3DD6">
        <w:rPr>
          <w:rFonts w:ascii="Times New Roman" w:hAnsi="Times New Roman" w:cs="Times New Roman"/>
          <w:sz w:val="20"/>
          <w:szCs w:val="20"/>
        </w:rPr>
        <w:t>At RAN#75 meeting, new Study Item on Self Evaluation towards IMT-2020 submission was approved [1]</w:t>
      </w:r>
      <w:r w:rsidR="003E6E5A">
        <w:rPr>
          <w:rFonts w:ascii="Times New Roman" w:hAnsi="Times New Roman" w:cs="Times New Roman" w:hint="eastAsia"/>
          <w:sz w:val="20"/>
          <w:szCs w:val="20"/>
        </w:rPr>
        <w:t>.</w:t>
      </w:r>
      <w:r w:rsidRPr="003F3DD6">
        <w:rPr>
          <w:rFonts w:ascii="Times New Roman" w:hAnsi="Times New Roman" w:cs="Times New Roman"/>
          <w:sz w:val="20"/>
          <w:szCs w:val="20"/>
        </w:rPr>
        <w:t xml:space="preserve"> Self-Evaluation will provide the performance towards all the ITU-R IMT-2020 requirements as defined in Report ITU-R M.2410 [2]</w:t>
      </w:r>
      <w:r w:rsidR="00E96C73">
        <w:rPr>
          <w:rFonts w:ascii="Times New Roman" w:hAnsi="Times New Roman" w:cs="Times New Roman" w:hint="eastAsia"/>
          <w:sz w:val="20"/>
          <w:szCs w:val="20"/>
        </w:rPr>
        <w:t>:</w:t>
      </w:r>
      <w:r w:rsidRPr="003F3DD6">
        <w:rPr>
          <w:rFonts w:ascii="Times New Roman" w:hAnsi="Times New Roman" w:cs="Times New Roman"/>
          <w:sz w:val="20"/>
          <w:szCs w:val="20"/>
        </w:rPr>
        <w:t xml:space="preserve"> </w:t>
      </w:r>
    </w:p>
    <w:p w:rsidR="00E96C73" w:rsidRPr="00776134" w:rsidRDefault="00E96C73" w:rsidP="00E96C73">
      <w:pPr>
        <w:widowControl/>
        <w:snapToGrid w:val="0"/>
        <w:spacing w:after="120"/>
        <w:rPr>
          <w:rFonts w:ascii="Times New Roman" w:hAnsi="Times New Roman" w:cs="Times New Roman"/>
          <w:i/>
          <w:sz w:val="20"/>
          <w:szCs w:val="20"/>
        </w:rPr>
      </w:pPr>
      <w:r w:rsidRPr="00776134">
        <w:rPr>
          <w:rFonts w:ascii="Times New Roman" w:hAnsi="Times New Roman" w:cs="Times New Roman"/>
          <w:i/>
          <w:sz w:val="20"/>
          <w:szCs w:val="20"/>
        </w:rPr>
        <w:t>The minimum requirements for user plane latency are:</w:t>
      </w:r>
    </w:p>
    <w:p w:rsidR="00E96C73" w:rsidRPr="00776134" w:rsidRDefault="00E96C73" w:rsidP="00E96C73">
      <w:pPr>
        <w:widowControl/>
        <w:snapToGrid w:val="0"/>
        <w:spacing w:after="120"/>
        <w:rPr>
          <w:rFonts w:ascii="Times New Roman" w:hAnsi="Times New Roman" w:cs="Times New Roman"/>
          <w:i/>
          <w:sz w:val="20"/>
          <w:szCs w:val="20"/>
        </w:rPr>
      </w:pPr>
      <w:r w:rsidRPr="00776134">
        <w:rPr>
          <w:rFonts w:ascii="Times New Roman" w:hAnsi="Times New Roman" w:cs="Times New Roman" w:hint="eastAsia"/>
          <w:i/>
          <w:sz w:val="20"/>
          <w:szCs w:val="20"/>
        </w:rPr>
        <w:t>–</w:t>
      </w:r>
      <w:r w:rsidRPr="00776134">
        <w:rPr>
          <w:rFonts w:ascii="Times New Roman" w:hAnsi="Times New Roman" w:cs="Times New Roman"/>
          <w:i/>
          <w:sz w:val="20"/>
          <w:szCs w:val="20"/>
        </w:rPr>
        <w:tab/>
        <w:t xml:space="preserve">4 </w:t>
      </w:r>
      <w:proofErr w:type="spellStart"/>
      <w:r w:rsidRPr="00776134">
        <w:rPr>
          <w:rFonts w:ascii="Times New Roman" w:hAnsi="Times New Roman" w:cs="Times New Roman"/>
          <w:i/>
          <w:sz w:val="20"/>
          <w:szCs w:val="20"/>
        </w:rPr>
        <w:t>ms</w:t>
      </w:r>
      <w:proofErr w:type="spellEnd"/>
      <w:r w:rsidRPr="00776134">
        <w:rPr>
          <w:rFonts w:ascii="Times New Roman" w:hAnsi="Times New Roman" w:cs="Times New Roman"/>
          <w:i/>
          <w:sz w:val="20"/>
          <w:szCs w:val="20"/>
        </w:rPr>
        <w:t xml:space="preserve"> for </w:t>
      </w:r>
      <w:proofErr w:type="spellStart"/>
      <w:r w:rsidRPr="00776134">
        <w:rPr>
          <w:rFonts w:ascii="Times New Roman" w:hAnsi="Times New Roman" w:cs="Times New Roman"/>
          <w:i/>
          <w:sz w:val="20"/>
          <w:szCs w:val="20"/>
        </w:rPr>
        <w:t>eMBB</w:t>
      </w:r>
      <w:proofErr w:type="spellEnd"/>
    </w:p>
    <w:p w:rsidR="00E96C73" w:rsidRPr="00776134" w:rsidRDefault="00E96C73" w:rsidP="00E96C73">
      <w:pPr>
        <w:widowControl/>
        <w:snapToGrid w:val="0"/>
        <w:spacing w:after="120"/>
        <w:rPr>
          <w:rFonts w:ascii="Times New Roman" w:hAnsi="Times New Roman" w:cs="Times New Roman"/>
          <w:i/>
          <w:sz w:val="20"/>
          <w:szCs w:val="20"/>
        </w:rPr>
      </w:pPr>
      <w:r w:rsidRPr="00776134">
        <w:rPr>
          <w:rFonts w:ascii="Times New Roman" w:hAnsi="Times New Roman" w:cs="Times New Roman" w:hint="eastAsia"/>
          <w:i/>
          <w:sz w:val="20"/>
          <w:szCs w:val="20"/>
        </w:rPr>
        <w:t>–</w:t>
      </w:r>
      <w:r w:rsidRPr="00776134">
        <w:rPr>
          <w:rFonts w:ascii="Times New Roman" w:hAnsi="Times New Roman" w:cs="Times New Roman"/>
          <w:i/>
          <w:sz w:val="20"/>
          <w:szCs w:val="20"/>
        </w:rPr>
        <w:tab/>
        <w:t xml:space="preserve">1 </w:t>
      </w:r>
      <w:proofErr w:type="spellStart"/>
      <w:r w:rsidRPr="00776134">
        <w:rPr>
          <w:rFonts w:ascii="Times New Roman" w:hAnsi="Times New Roman" w:cs="Times New Roman"/>
          <w:i/>
          <w:sz w:val="20"/>
          <w:szCs w:val="20"/>
        </w:rPr>
        <w:t>ms</w:t>
      </w:r>
      <w:proofErr w:type="spellEnd"/>
      <w:r w:rsidRPr="00776134">
        <w:rPr>
          <w:rFonts w:ascii="Times New Roman" w:hAnsi="Times New Roman" w:cs="Times New Roman"/>
          <w:i/>
          <w:sz w:val="20"/>
          <w:szCs w:val="20"/>
        </w:rPr>
        <w:t xml:space="preserve"> for URLLC </w:t>
      </w:r>
    </w:p>
    <w:p w:rsidR="00E96C73" w:rsidRPr="00776134" w:rsidRDefault="00E96C73" w:rsidP="00E96C73">
      <w:pPr>
        <w:widowControl/>
        <w:snapToGrid w:val="0"/>
        <w:spacing w:after="120"/>
        <w:rPr>
          <w:rFonts w:ascii="Times New Roman" w:hAnsi="Times New Roman" w:cs="Times New Roman"/>
          <w:i/>
          <w:sz w:val="20"/>
          <w:szCs w:val="20"/>
        </w:rPr>
      </w:pPr>
      <w:proofErr w:type="gramStart"/>
      <w:r w:rsidRPr="00776134">
        <w:rPr>
          <w:rFonts w:ascii="Times New Roman" w:hAnsi="Times New Roman" w:cs="Times New Roman"/>
          <w:i/>
          <w:sz w:val="20"/>
          <w:szCs w:val="20"/>
        </w:rPr>
        <w:t>assuming</w:t>
      </w:r>
      <w:proofErr w:type="gramEnd"/>
      <w:r w:rsidRPr="00776134">
        <w:rPr>
          <w:rFonts w:ascii="Times New Roman" w:hAnsi="Times New Roman" w:cs="Times New Roman"/>
          <w:i/>
          <w:sz w:val="20"/>
          <w:szCs w:val="20"/>
        </w:rPr>
        <w:t xml:space="preserve"> unloaded conditions (i.e. a single user) for small IP packets (e.g. 0 byte payload + IP header), for both downlink and uplink</w:t>
      </w:r>
    </w:p>
    <w:p w:rsidR="002946B7" w:rsidRDefault="00C567BD" w:rsidP="00114668">
      <w:pPr>
        <w:widowControl/>
        <w:snapToGrid w:val="0"/>
        <w:spacing w:after="120"/>
        <w:rPr>
          <w:rFonts w:ascii="Times New Roman" w:hAnsi="Times New Roman" w:cs="Times New Roman"/>
          <w:sz w:val="20"/>
          <w:szCs w:val="20"/>
        </w:rPr>
      </w:pPr>
      <w:r w:rsidRPr="00C567BD">
        <w:rPr>
          <w:rFonts w:ascii="Times New Roman" w:hAnsi="Times New Roman" w:cs="Times New Roman"/>
          <w:sz w:val="20"/>
          <w:szCs w:val="20"/>
        </w:rPr>
        <w:t xml:space="preserve">In this </w:t>
      </w:r>
      <w:r>
        <w:rPr>
          <w:rFonts w:ascii="Times New Roman" w:hAnsi="Times New Roman" w:cs="Times New Roman" w:hint="eastAsia"/>
          <w:sz w:val="20"/>
          <w:szCs w:val="20"/>
        </w:rPr>
        <w:t>contribution</w:t>
      </w:r>
      <w:r w:rsidR="00A1391C">
        <w:rPr>
          <w:rFonts w:ascii="Times New Roman" w:hAnsi="Times New Roman" w:cs="Times New Roman"/>
          <w:sz w:val="20"/>
          <w:szCs w:val="20"/>
        </w:rPr>
        <w:t xml:space="preserve">, </w:t>
      </w:r>
      <w:r w:rsidRPr="00C567BD">
        <w:rPr>
          <w:rFonts w:ascii="Times New Roman" w:hAnsi="Times New Roman" w:cs="Times New Roman"/>
          <w:sz w:val="20"/>
          <w:szCs w:val="20"/>
        </w:rPr>
        <w:t xml:space="preserve">preliminary evaluation results of NR </w:t>
      </w:r>
      <w:r>
        <w:rPr>
          <w:rFonts w:ascii="Times New Roman" w:hAnsi="Times New Roman" w:cs="Times New Roman"/>
          <w:sz w:val="20"/>
          <w:szCs w:val="20"/>
        </w:rPr>
        <w:t>user plane latency are provided</w:t>
      </w:r>
      <w:r w:rsidRPr="00C567BD">
        <w:rPr>
          <w:rFonts w:ascii="Times New Roman" w:hAnsi="Times New Roman" w:cs="Times New Roman"/>
          <w:sz w:val="20"/>
          <w:szCs w:val="20"/>
        </w:rPr>
        <w:t xml:space="preserve">. The evaluation is applied to UE capability </w:t>
      </w:r>
      <w:r w:rsidR="00350261">
        <w:rPr>
          <w:rFonts w:ascii="Times New Roman" w:hAnsi="Times New Roman" w:cs="Times New Roman" w:hint="eastAsia"/>
          <w:sz w:val="20"/>
          <w:szCs w:val="20"/>
        </w:rPr>
        <w:t>#</w:t>
      </w:r>
      <w:r w:rsidRPr="00C567BD">
        <w:rPr>
          <w:rFonts w:ascii="Times New Roman" w:hAnsi="Times New Roman" w:cs="Times New Roman"/>
          <w:sz w:val="20"/>
          <w:szCs w:val="20"/>
        </w:rPr>
        <w:t>1</w:t>
      </w:r>
      <w:r w:rsidR="00F323FC">
        <w:rPr>
          <w:rFonts w:ascii="Times New Roman" w:hAnsi="Times New Roman" w:cs="Times New Roman" w:hint="eastAsia"/>
          <w:sz w:val="20"/>
          <w:szCs w:val="20"/>
        </w:rPr>
        <w:t xml:space="preserve"> and UE capability #2</w:t>
      </w:r>
      <w:r w:rsidRPr="00C567BD">
        <w:rPr>
          <w:rFonts w:ascii="Times New Roman" w:hAnsi="Times New Roman" w:cs="Times New Roman"/>
          <w:sz w:val="20"/>
          <w:szCs w:val="20"/>
        </w:rPr>
        <w:t xml:space="preserve"> with PDSCH/PUSCH mapping Type A and Type B.</w:t>
      </w:r>
    </w:p>
    <w:p w:rsidR="002946B7" w:rsidRDefault="005E2C81" w:rsidP="00114668">
      <w:pPr>
        <w:pStyle w:val="1"/>
        <w:numPr>
          <w:ilvl w:val="0"/>
          <w:numId w:val="1"/>
        </w:numPr>
        <w:tabs>
          <w:tab w:val="num" w:pos="567"/>
        </w:tabs>
        <w:snapToGrid w:val="0"/>
        <w:jc w:val="both"/>
        <w:rPr>
          <w:rFonts w:ascii="Times New Roman" w:hAnsi="Times New Roman"/>
        </w:rPr>
      </w:pPr>
      <w:r>
        <w:rPr>
          <w:rFonts w:ascii="Times New Roman" w:hAnsi="Times New Roman" w:hint="eastAsia"/>
        </w:rPr>
        <w:t>User plane latency evaluation</w:t>
      </w:r>
    </w:p>
    <w:p w:rsidR="005F3AC3" w:rsidRPr="00BD6C2D" w:rsidRDefault="005F3AC3" w:rsidP="00114668">
      <w:pPr>
        <w:pStyle w:val="2"/>
        <w:keepLines w:val="0"/>
        <w:widowControl/>
        <w:numPr>
          <w:ilvl w:val="1"/>
          <w:numId w:val="13"/>
        </w:numPr>
        <w:tabs>
          <w:tab w:val="left" w:pos="-806"/>
        </w:tabs>
        <w:snapToGrid w:val="0"/>
        <w:spacing w:before="240" w:after="60" w:line="240" w:lineRule="auto"/>
        <w:rPr>
          <w:rFonts w:ascii="Times New Roman" w:hAnsi="Times New Roman" w:cs="Times New Roman"/>
          <w:kern w:val="0"/>
          <w:sz w:val="24"/>
          <w:szCs w:val="24"/>
        </w:rPr>
      </w:pPr>
      <w:r>
        <w:rPr>
          <w:rFonts w:ascii="Times New Roman" w:eastAsiaTheme="minorEastAsia" w:hAnsi="Times New Roman" w:cs="Times New Roman" w:hint="eastAsia"/>
          <w:bCs w:val="0"/>
          <w:kern w:val="0"/>
          <w:sz w:val="24"/>
          <w:szCs w:val="24"/>
        </w:rPr>
        <w:t>User plane latency components</w:t>
      </w:r>
    </w:p>
    <w:p w:rsidR="00E11642" w:rsidRDefault="00E11642" w:rsidP="00114668">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Based on the definition </w:t>
      </w:r>
      <w:r w:rsidR="00A1391C">
        <w:rPr>
          <w:rFonts w:ascii="Times New Roman" w:eastAsiaTheme="minorEastAsia" w:hAnsi="Times New Roman" w:cs="Times New Roman" w:hint="eastAsia"/>
          <w:sz w:val="20"/>
          <w:szCs w:val="20"/>
          <w:lang w:eastAsia="zh-CN"/>
        </w:rPr>
        <w:t xml:space="preserve">and evaluation methodology </w:t>
      </w:r>
      <w:r w:rsidRPr="00E11642">
        <w:rPr>
          <w:rFonts w:ascii="Times New Roman" w:eastAsiaTheme="minorEastAsia" w:hAnsi="Times New Roman" w:cs="Times New Roman"/>
          <w:sz w:val="20"/>
          <w:szCs w:val="20"/>
          <w:lang w:eastAsia="zh-CN"/>
        </w:rPr>
        <w:t>provided in Report ITU-R M.2412 [2], the</w:t>
      </w:r>
      <w:r w:rsidR="00A1391C">
        <w:rPr>
          <w:rFonts w:ascii="Times New Roman" w:eastAsiaTheme="minorEastAsia" w:hAnsi="Times New Roman" w:cs="Times New Roman" w:hint="eastAsia"/>
          <w:sz w:val="20"/>
          <w:szCs w:val="20"/>
          <w:lang w:eastAsia="zh-CN"/>
        </w:rPr>
        <w:t xml:space="preserve"> </w:t>
      </w:r>
      <w:r w:rsidR="00114FB4">
        <w:rPr>
          <w:rFonts w:ascii="Times New Roman" w:eastAsiaTheme="minorEastAsia" w:hAnsi="Times New Roman" w:cs="Times New Roman" w:hint="eastAsia"/>
          <w:sz w:val="20"/>
          <w:szCs w:val="20"/>
          <w:lang w:eastAsia="zh-CN"/>
        </w:rPr>
        <w:t xml:space="preserve">procedure and </w:t>
      </w:r>
      <w:r w:rsidRPr="00E11642">
        <w:rPr>
          <w:rFonts w:ascii="Times New Roman" w:eastAsiaTheme="minorEastAsia" w:hAnsi="Times New Roman" w:cs="Times New Roman"/>
          <w:sz w:val="20"/>
          <w:szCs w:val="20"/>
          <w:lang w:eastAsia="zh-CN"/>
        </w:rPr>
        <w:t xml:space="preserve">components </w:t>
      </w:r>
      <w:r w:rsidR="00114FB4">
        <w:rPr>
          <w:rFonts w:ascii="Times New Roman" w:eastAsiaTheme="minorEastAsia" w:hAnsi="Times New Roman" w:cs="Times New Roman" w:hint="eastAsia"/>
          <w:sz w:val="20"/>
          <w:szCs w:val="20"/>
          <w:lang w:eastAsia="zh-CN"/>
        </w:rPr>
        <w:t>for</w:t>
      </w:r>
      <w:r w:rsidRPr="00E11642">
        <w:rPr>
          <w:rFonts w:ascii="Times New Roman" w:eastAsiaTheme="minorEastAsia" w:hAnsi="Times New Roman" w:cs="Times New Roman"/>
          <w:sz w:val="20"/>
          <w:szCs w:val="20"/>
          <w:lang w:eastAsia="zh-CN"/>
        </w:rPr>
        <w:t xml:space="preserve"> user plane latency</w:t>
      </w:r>
      <w:r>
        <w:rPr>
          <w:rFonts w:ascii="Times New Roman" w:eastAsiaTheme="minorEastAsia" w:hAnsi="Times New Roman" w:cs="Times New Roman" w:hint="eastAsia"/>
          <w:sz w:val="20"/>
          <w:szCs w:val="20"/>
          <w:lang w:eastAsia="zh-CN"/>
        </w:rPr>
        <w:t xml:space="preserve"> </w:t>
      </w:r>
      <w:r w:rsidRPr="00E11642">
        <w:rPr>
          <w:rFonts w:ascii="Times New Roman" w:eastAsiaTheme="minorEastAsia" w:hAnsi="Times New Roman" w:cs="Times New Roman"/>
          <w:sz w:val="20"/>
          <w:szCs w:val="20"/>
          <w:lang w:eastAsia="zh-CN"/>
        </w:rPr>
        <w:t>ar</w:t>
      </w:r>
      <w:r w:rsidR="00A1391C">
        <w:rPr>
          <w:rFonts w:ascii="Times New Roman" w:eastAsiaTheme="minorEastAsia" w:hAnsi="Times New Roman" w:cs="Times New Roman"/>
          <w:sz w:val="20"/>
          <w:szCs w:val="20"/>
          <w:lang w:eastAsia="zh-CN"/>
        </w:rPr>
        <w:t xml:space="preserve">e </w:t>
      </w:r>
      <w:r w:rsidR="00A1391C">
        <w:rPr>
          <w:rFonts w:ascii="Times New Roman" w:eastAsiaTheme="minorEastAsia" w:hAnsi="Times New Roman" w:cs="Times New Roman" w:hint="eastAsia"/>
          <w:sz w:val="20"/>
          <w:szCs w:val="20"/>
          <w:lang w:eastAsia="zh-CN"/>
        </w:rPr>
        <w:t xml:space="preserve">listed in Table </w:t>
      </w:r>
      <w:r w:rsidR="005F3AC3">
        <w:rPr>
          <w:rFonts w:ascii="Times New Roman" w:eastAsiaTheme="minorEastAsia" w:hAnsi="Times New Roman" w:cs="Times New Roman" w:hint="eastAsia"/>
          <w:sz w:val="20"/>
          <w:szCs w:val="20"/>
          <w:lang w:eastAsia="zh-CN"/>
        </w:rPr>
        <w:t>1</w:t>
      </w:r>
      <w:r w:rsidR="00A1391C">
        <w:rPr>
          <w:rFonts w:ascii="Times New Roman" w:eastAsiaTheme="minorEastAsia" w:hAnsi="Times New Roman" w:cs="Times New Roman" w:hint="eastAsia"/>
          <w:sz w:val="20"/>
          <w:szCs w:val="20"/>
          <w:lang w:eastAsia="zh-CN"/>
        </w:rPr>
        <w:t xml:space="preserve">. </w:t>
      </w:r>
      <w:r w:rsidR="004B0577">
        <w:rPr>
          <w:rFonts w:ascii="Times New Roman" w:eastAsiaTheme="minorEastAsia" w:hAnsi="Times New Roman" w:cs="Times New Roman" w:hint="eastAsia"/>
          <w:sz w:val="20"/>
          <w:szCs w:val="20"/>
          <w:lang w:eastAsia="zh-CN"/>
        </w:rPr>
        <w:t xml:space="preserve">Also notations are provided for </w:t>
      </w:r>
      <w:r w:rsidR="00483F11">
        <w:rPr>
          <w:rFonts w:ascii="Times New Roman" w:eastAsiaTheme="minorEastAsia" w:hAnsi="Times New Roman" w:cs="Times New Roman" w:hint="eastAsia"/>
          <w:sz w:val="20"/>
          <w:szCs w:val="20"/>
          <w:lang w:eastAsia="zh-CN"/>
        </w:rPr>
        <w:t>those</w:t>
      </w:r>
      <w:r w:rsidR="004B0577">
        <w:rPr>
          <w:rFonts w:ascii="Times New Roman" w:eastAsiaTheme="minorEastAsia" w:hAnsi="Times New Roman" w:cs="Times New Roman" w:hint="eastAsia"/>
          <w:sz w:val="20"/>
          <w:szCs w:val="20"/>
          <w:lang w:eastAsia="zh-CN"/>
        </w:rPr>
        <w:t xml:space="preserve"> component</w:t>
      </w:r>
      <w:r w:rsidR="00483F11">
        <w:rPr>
          <w:rFonts w:ascii="Times New Roman" w:eastAsiaTheme="minorEastAsia" w:hAnsi="Times New Roman" w:cs="Times New Roman" w:hint="eastAsia"/>
          <w:sz w:val="20"/>
          <w:szCs w:val="20"/>
          <w:lang w:eastAsia="zh-CN"/>
        </w:rPr>
        <w:t>s</w:t>
      </w:r>
      <w:r w:rsidR="004B0577">
        <w:rPr>
          <w:rFonts w:ascii="Times New Roman" w:eastAsiaTheme="minorEastAsia" w:hAnsi="Times New Roman" w:cs="Times New Roman" w:hint="eastAsia"/>
          <w:sz w:val="20"/>
          <w:szCs w:val="20"/>
          <w:lang w:eastAsia="zh-CN"/>
        </w:rPr>
        <w:t>.</w:t>
      </w:r>
    </w:p>
    <w:p w:rsidR="00320E34" w:rsidRDefault="00320E34"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114FB4">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114FB4">
        <w:rPr>
          <w:rFonts w:ascii="Times New Roman" w:hAnsi="Times New Roman" w:cs="Times New Roman" w:hint="eastAsia"/>
          <w:sz w:val="20"/>
          <w:szCs w:val="20"/>
        </w:rPr>
        <w:t xml:space="preserve">Procedure and </w:t>
      </w:r>
      <w:r w:rsidR="00114FB4" w:rsidRPr="00E11642">
        <w:rPr>
          <w:rFonts w:ascii="Times New Roman" w:hAnsi="Times New Roman" w:cs="Times New Roman"/>
          <w:sz w:val="20"/>
          <w:szCs w:val="20"/>
        </w:rPr>
        <w:t xml:space="preserve">components </w:t>
      </w:r>
      <w:r w:rsidR="00114FB4">
        <w:rPr>
          <w:rFonts w:ascii="Times New Roman" w:hAnsi="Times New Roman" w:cs="Times New Roman" w:hint="eastAsia"/>
          <w:sz w:val="20"/>
          <w:szCs w:val="20"/>
        </w:rPr>
        <w:t>for</w:t>
      </w:r>
      <w:r w:rsidR="00114FB4" w:rsidRPr="00E11642">
        <w:rPr>
          <w:rFonts w:ascii="Times New Roman" w:hAnsi="Times New Roman" w:cs="Times New Roman"/>
          <w:sz w:val="20"/>
          <w:szCs w:val="20"/>
        </w:rPr>
        <w:t xml:space="preserve"> </w:t>
      </w:r>
      <w:r w:rsidR="00AC4EC7">
        <w:rPr>
          <w:rFonts w:ascii="Times New Roman" w:hAnsi="Times New Roman" w:cs="Times New Roman" w:hint="eastAsia"/>
          <w:sz w:val="20"/>
          <w:szCs w:val="20"/>
        </w:rPr>
        <w:t xml:space="preserve">NR </w:t>
      </w:r>
      <w:r w:rsidR="00114FB4" w:rsidRPr="00E11642">
        <w:rPr>
          <w:rFonts w:ascii="Times New Roman" w:hAnsi="Times New Roman" w:cs="Times New Roman"/>
          <w:sz w:val="20"/>
          <w:szCs w:val="20"/>
        </w:rPr>
        <w:t>user plane latency</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4406"/>
        <w:gridCol w:w="4065"/>
      </w:tblGrid>
      <w:tr w:rsidR="00801F7D" w:rsidRPr="00801F7D" w:rsidTr="00AC4EC7">
        <w:trPr>
          <w:jc w:val="center"/>
        </w:trPr>
        <w:tc>
          <w:tcPr>
            <w:tcW w:w="709" w:type="dxa"/>
            <w:noWrap/>
            <w:tcMar>
              <w:top w:w="0" w:type="dxa"/>
              <w:left w:w="108" w:type="dxa"/>
              <w:bottom w:w="0" w:type="dxa"/>
              <w:right w:w="108" w:type="dxa"/>
            </w:tcMar>
            <w:vAlign w:val="center"/>
          </w:tcPr>
          <w:p w:rsidR="00801F7D" w:rsidRPr="00801F7D" w:rsidRDefault="00434DF8" w:rsidP="00114668">
            <w:pPr>
              <w:pStyle w:val="Tabletext"/>
              <w:snapToGrid w:val="0"/>
              <w:spacing w:before="0" w:after="0"/>
              <w:jc w:val="center"/>
              <w:rPr>
                <w:b/>
                <w:lang w:val="en-US" w:eastAsia="zh-CN"/>
              </w:rPr>
            </w:pPr>
            <w:r>
              <w:rPr>
                <w:rFonts w:hint="eastAsia"/>
                <w:b/>
                <w:lang w:val="en-US" w:eastAsia="zh-CN"/>
              </w:rPr>
              <w:t>Step</w:t>
            </w:r>
          </w:p>
        </w:tc>
        <w:tc>
          <w:tcPr>
            <w:tcW w:w="4406" w:type="dxa"/>
            <w:tcMar>
              <w:top w:w="0" w:type="dxa"/>
              <w:left w:w="108" w:type="dxa"/>
              <w:bottom w:w="0" w:type="dxa"/>
              <w:right w:w="108" w:type="dxa"/>
            </w:tcMar>
            <w:vAlign w:val="center"/>
          </w:tcPr>
          <w:p w:rsidR="00801F7D" w:rsidRPr="00801F7D" w:rsidRDefault="00801F7D" w:rsidP="00114668">
            <w:pPr>
              <w:pStyle w:val="Tabletext"/>
              <w:snapToGrid w:val="0"/>
              <w:spacing w:before="0" w:after="0"/>
              <w:jc w:val="center"/>
              <w:rPr>
                <w:b/>
                <w:lang w:val="en-US" w:eastAsia="zh-CN"/>
              </w:rPr>
            </w:pPr>
            <w:r w:rsidRPr="00801F7D">
              <w:rPr>
                <w:rFonts w:hint="eastAsia"/>
                <w:b/>
                <w:lang w:val="en-US" w:eastAsia="zh-CN"/>
              </w:rPr>
              <w:t>Component</w:t>
            </w:r>
          </w:p>
        </w:tc>
        <w:tc>
          <w:tcPr>
            <w:tcW w:w="4065" w:type="dxa"/>
            <w:tcMar>
              <w:top w:w="0" w:type="dxa"/>
              <w:left w:w="108" w:type="dxa"/>
              <w:bottom w:w="0" w:type="dxa"/>
              <w:right w:w="108" w:type="dxa"/>
            </w:tcMar>
            <w:vAlign w:val="center"/>
          </w:tcPr>
          <w:p w:rsidR="00801F7D" w:rsidRPr="00801F7D" w:rsidRDefault="00801F7D" w:rsidP="00114668">
            <w:pPr>
              <w:pStyle w:val="Tabletext"/>
              <w:snapToGrid w:val="0"/>
              <w:spacing w:before="0" w:after="0"/>
              <w:jc w:val="center"/>
              <w:rPr>
                <w:b/>
                <w:lang w:val="en-US" w:eastAsia="zh-CN"/>
              </w:rPr>
            </w:pPr>
            <w:r w:rsidRPr="00801F7D">
              <w:rPr>
                <w:rFonts w:hint="eastAsia"/>
                <w:b/>
                <w:lang w:val="en-US" w:eastAsia="zh-CN"/>
              </w:rPr>
              <w:t>Notations</w:t>
            </w:r>
          </w:p>
        </w:tc>
      </w:tr>
      <w:tr w:rsidR="00A1391C" w:rsidRPr="002A50C6" w:rsidTr="00AC4EC7">
        <w:trPr>
          <w:jc w:val="center"/>
        </w:trPr>
        <w:tc>
          <w:tcPr>
            <w:tcW w:w="709" w:type="dxa"/>
            <w:noWrap/>
            <w:tcMar>
              <w:top w:w="0" w:type="dxa"/>
              <w:left w:w="108" w:type="dxa"/>
              <w:bottom w:w="0" w:type="dxa"/>
              <w:right w:w="108" w:type="dxa"/>
            </w:tcMar>
            <w:vAlign w:val="center"/>
            <w:hideMark/>
          </w:tcPr>
          <w:p w:rsidR="00A1391C" w:rsidRPr="002A50C6" w:rsidRDefault="00A1391C" w:rsidP="00114668">
            <w:pPr>
              <w:pStyle w:val="Tabletext"/>
              <w:snapToGrid w:val="0"/>
              <w:spacing w:before="0" w:after="0"/>
              <w:jc w:val="center"/>
              <w:rPr>
                <w:lang w:val="en-US"/>
              </w:rPr>
            </w:pPr>
            <w:r w:rsidRPr="002A50C6">
              <w:rPr>
                <w:lang w:val="en-US"/>
              </w:rPr>
              <w:t>1</w:t>
            </w:r>
          </w:p>
        </w:tc>
        <w:tc>
          <w:tcPr>
            <w:tcW w:w="4406" w:type="dxa"/>
            <w:tcMar>
              <w:top w:w="0" w:type="dxa"/>
              <w:left w:w="108" w:type="dxa"/>
              <w:bottom w:w="0" w:type="dxa"/>
              <w:right w:w="108" w:type="dxa"/>
            </w:tcMar>
            <w:vAlign w:val="center"/>
            <w:hideMark/>
          </w:tcPr>
          <w:p w:rsidR="00A1391C" w:rsidRPr="002A50C6" w:rsidRDefault="004E10A5" w:rsidP="004E10A5">
            <w:pPr>
              <w:pStyle w:val="Tabletext"/>
              <w:snapToGrid w:val="0"/>
              <w:spacing w:before="0" w:after="0"/>
              <w:rPr>
                <w:lang w:val="en-US" w:eastAsia="zh-CN"/>
              </w:rPr>
            </w:pPr>
            <w:r>
              <w:rPr>
                <w:rFonts w:hint="eastAsia"/>
                <w:lang w:val="en-US" w:eastAsia="zh-CN"/>
              </w:rPr>
              <w:t>P</w:t>
            </w:r>
            <w:r w:rsidR="00A1391C" w:rsidRPr="002A50C6">
              <w:rPr>
                <w:lang w:val="en-US"/>
              </w:rPr>
              <w:t>rocessing delay</w:t>
            </w:r>
            <w:r w:rsidR="00A1391C">
              <w:rPr>
                <w:rFonts w:hint="eastAsia"/>
                <w:lang w:val="en-US" w:eastAsia="zh-CN"/>
              </w:rPr>
              <w:t xml:space="preserve"> for </w:t>
            </w:r>
            <w:r>
              <w:rPr>
                <w:rFonts w:hint="eastAsia"/>
                <w:lang w:val="en-US" w:eastAsia="zh-CN"/>
              </w:rPr>
              <w:t xml:space="preserve">preparing </w:t>
            </w:r>
            <w:r w:rsidR="00A1391C">
              <w:rPr>
                <w:rFonts w:hint="eastAsia"/>
                <w:lang w:val="en-US" w:eastAsia="zh-CN"/>
              </w:rPr>
              <w:t>data</w:t>
            </w:r>
            <w:r>
              <w:rPr>
                <w:rFonts w:hint="eastAsia"/>
                <w:lang w:val="en-US" w:eastAsia="zh-CN"/>
              </w:rPr>
              <w:t xml:space="preserve"> at </w:t>
            </w:r>
            <w:proofErr w:type="spellStart"/>
            <w:r>
              <w:rPr>
                <w:rFonts w:hint="eastAsia"/>
                <w:lang w:val="en-US" w:eastAsia="zh-CN"/>
              </w:rPr>
              <w:t>Tx</w:t>
            </w:r>
            <w:proofErr w:type="spellEnd"/>
            <w:r>
              <w:rPr>
                <w:rFonts w:hint="eastAsia"/>
                <w:lang w:val="en-US" w:eastAsia="zh-CN"/>
              </w:rPr>
              <w:t xml:space="preserve"> side</w:t>
            </w:r>
          </w:p>
        </w:tc>
        <w:tc>
          <w:tcPr>
            <w:tcW w:w="4065" w:type="dxa"/>
            <w:tcMar>
              <w:top w:w="0" w:type="dxa"/>
              <w:left w:w="108" w:type="dxa"/>
              <w:bottom w:w="0" w:type="dxa"/>
              <w:right w:w="108" w:type="dxa"/>
            </w:tcMar>
            <w:vAlign w:val="center"/>
          </w:tcPr>
          <w:p w:rsidR="00A1391C" w:rsidRPr="00A1391C" w:rsidRDefault="00A1391C" w:rsidP="00114668">
            <w:pPr>
              <w:pStyle w:val="Tabletext"/>
              <w:snapToGrid w:val="0"/>
              <w:spacing w:before="0" w:after="0"/>
              <w:rPr>
                <w:i/>
                <w:lang w:val="en-US" w:eastAsia="zh-CN"/>
              </w:rPr>
            </w:pPr>
            <w:proofErr w:type="spellStart"/>
            <w:r>
              <w:rPr>
                <w:rFonts w:hint="eastAsia"/>
                <w:i/>
                <w:lang w:val="en-US" w:eastAsia="zh-CN"/>
              </w:rPr>
              <w:t>t</w:t>
            </w:r>
            <w:r>
              <w:rPr>
                <w:rFonts w:hint="eastAsia"/>
                <w:vertAlign w:val="subscript"/>
                <w:lang w:val="en-US" w:eastAsia="zh-CN"/>
              </w:rPr>
              <w:t>Tx,</w:t>
            </w:r>
            <w:r w:rsidR="00A91894">
              <w:rPr>
                <w:rFonts w:hint="eastAsia"/>
                <w:vertAlign w:val="subscript"/>
                <w:lang w:val="en-US" w:eastAsia="zh-CN"/>
              </w:rPr>
              <w:t>data</w:t>
            </w:r>
            <w:proofErr w:type="spellEnd"/>
          </w:p>
        </w:tc>
      </w:tr>
      <w:tr w:rsidR="00A1391C" w:rsidRPr="002A50C6" w:rsidTr="00AC4EC7">
        <w:trPr>
          <w:jc w:val="center"/>
        </w:trPr>
        <w:tc>
          <w:tcPr>
            <w:tcW w:w="709" w:type="dxa"/>
            <w:noWrap/>
            <w:tcMar>
              <w:top w:w="0" w:type="dxa"/>
              <w:left w:w="108" w:type="dxa"/>
              <w:bottom w:w="0" w:type="dxa"/>
              <w:right w:w="108" w:type="dxa"/>
            </w:tcMar>
            <w:vAlign w:val="center"/>
            <w:hideMark/>
          </w:tcPr>
          <w:p w:rsidR="00A1391C" w:rsidRPr="002A50C6" w:rsidRDefault="00A1391C" w:rsidP="00114668">
            <w:pPr>
              <w:pStyle w:val="Tabletext"/>
              <w:snapToGrid w:val="0"/>
              <w:spacing w:before="0" w:after="0"/>
              <w:jc w:val="center"/>
              <w:rPr>
                <w:lang w:val="en-US"/>
              </w:rPr>
            </w:pPr>
            <w:r w:rsidRPr="002A50C6">
              <w:rPr>
                <w:lang w:val="en-US"/>
              </w:rPr>
              <w:t>2</w:t>
            </w:r>
          </w:p>
        </w:tc>
        <w:tc>
          <w:tcPr>
            <w:tcW w:w="4406" w:type="dxa"/>
            <w:tcMar>
              <w:top w:w="0" w:type="dxa"/>
              <w:left w:w="108" w:type="dxa"/>
              <w:bottom w:w="0" w:type="dxa"/>
              <w:right w:w="108" w:type="dxa"/>
            </w:tcMar>
            <w:vAlign w:val="center"/>
            <w:hideMark/>
          </w:tcPr>
          <w:p w:rsidR="00A1391C" w:rsidRPr="002A50C6" w:rsidRDefault="008543ED" w:rsidP="004E10A5">
            <w:pPr>
              <w:pStyle w:val="Tabletext"/>
              <w:snapToGrid w:val="0"/>
              <w:spacing w:before="0" w:after="0"/>
              <w:rPr>
                <w:lang w:val="en-US" w:eastAsia="zh-CN"/>
              </w:rPr>
            </w:pPr>
            <w:r>
              <w:rPr>
                <w:rFonts w:hint="eastAsia"/>
                <w:lang w:val="en-US" w:eastAsia="zh-CN"/>
              </w:rPr>
              <w:t>T</w:t>
            </w:r>
            <w:r w:rsidR="004E10A5">
              <w:rPr>
                <w:rFonts w:hint="eastAsia"/>
                <w:lang w:val="en-US" w:eastAsia="zh-CN"/>
              </w:rPr>
              <w:t>ransmission</w:t>
            </w:r>
            <w:r w:rsidRPr="002A50C6">
              <w:rPr>
                <w:lang w:val="en-US"/>
              </w:rPr>
              <w:t xml:space="preserve"> </w:t>
            </w:r>
            <w:r w:rsidR="00A1391C" w:rsidRPr="002A50C6">
              <w:rPr>
                <w:lang w:val="en-US"/>
              </w:rPr>
              <w:t>alignment</w:t>
            </w:r>
            <w:r w:rsidR="00425880">
              <w:rPr>
                <w:rFonts w:hint="eastAsia"/>
                <w:lang w:val="en-US" w:eastAsia="zh-CN"/>
              </w:rPr>
              <w:t xml:space="preserve"> delay</w:t>
            </w:r>
            <w:r w:rsidR="004E10A5">
              <w:rPr>
                <w:rFonts w:hint="eastAsia"/>
                <w:lang w:val="en-US" w:eastAsia="zh-CN"/>
              </w:rPr>
              <w:t xml:space="preserve"> for data</w:t>
            </w:r>
          </w:p>
        </w:tc>
        <w:tc>
          <w:tcPr>
            <w:tcW w:w="4065" w:type="dxa"/>
            <w:tcMar>
              <w:top w:w="0" w:type="dxa"/>
              <w:left w:w="108" w:type="dxa"/>
              <w:bottom w:w="0" w:type="dxa"/>
              <w:right w:w="108" w:type="dxa"/>
            </w:tcMar>
            <w:vAlign w:val="center"/>
          </w:tcPr>
          <w:p w:rsidR="00DE6DF3" w:rsidRPr="00DE6DF3" w:rsidRDefault="004E10A5" w:rsidP="00114668">
            <w:pPr>
              <w:pStyle w:val="Tabletext"/>
              <w:snapToGrid w:val="0"/>
              <w:spacing w:before="0" w:after="0"/>
              <w:rPr>
                <w:lang w:val="en-US" w:eastAsia="zh-CN"/>
              </w:rPr>
            </w:pPr>
            <w:proofErr w:type="spellStart"/>
            <w:r>
              <w:rPr>
                <w:rFonts w:hint="eastAsia"/>
                <w:i/>
                <w:lang w:val="en-US" w:eastAsia="zh-CN"/>
              </w:rPr>
              <w:t>t</w:t>
            </w:r>
            <w:r>
              <w:rPr>
                <w:rFonts w:hint="eastAsia"/>
                <w:vertAlign w:val="subscript"/>
                <w:lang w:val="en-US" w:eastAsia="zh-CN"/>
              </w:rPr>
              <w:t>T</w:t>
            </w:r>
            <w:r w:rsidR="00A1391C" w:rsidRPr="007A60EB">
              <w:rPr>
                <w:rFonts w:hint="eastAsia"/>
                <w:vertAlign w:val="subscript"/>
                <w:lang w:val="en-US" w:eastAsia="zh-CN"/>
              </w:rPr>
              <w:t>A</w:t>
            </w:r>
            <w:proofErr w:type="spellEnd"/>
          </w:p>
        </w:tc>
      </w:tr>
      <w:tr w:rsidR="00A1391C" w:rsidRPr="002A50C6" w:rsidTr="00AC4EC7">
        <w:trPr>
          <w:jc w:val="center"/>
        </w:trPr>
        <w:tc>
          <w:tcPr>
            <w:tcW w:w="709" w:type="dxa"/>
            <w:noWrap/>
            <w:tcMar>
              <w:top w:w="0" w:type="dxa"/>
              <w:left w:w="108" w:type="dxa"/>
              <w:bottom w:w="0" w:type="dxa"/>
              <w:right w:w="108" w:type="dxa"/>
            </w:tcMar>
            <w:vAlign w:val="center"/>
            <w:hideMark/>
          </w:tcPr>
          <w:p w:rsidR="00A1391C" w:rsidRPr="002A50C6" w:rsidRDefault="00A1391C" w:rsidP="00114668">
            <w:pPr>
              <w:pStyle w:val="Tabletext"/>
              <w:snapToGrid w:val="0"/>
              <w:spacing w:before="0" w:after="0"/>
              <w:jc w:val="center"/>
              <w:rPr>
                <w:lang w:val="en-US"/>
              </w:rPr>
            </w:pPr>
            <w:r w:rsidRPr="002A50C6">
              <w:rPr>
                <w:lang w:val="en-US"/>
              </w:rPr>
              <w:t>3</w:t>
            </w:r>
          </w:p>
        </w:tc>
        <w:tc>
          <w:tcPr>
            <w:tcW w:w="4406" w:type="dxa"/>
            <w:tcMar>
              <w:top w:w="0" w:type="dxa"/>
              <w:left w:w="108" w:type="dxa"/>
              <w:bottom w:w="0" w:type="dxa"/>
              <w:right w:w="108" w:type="dxa"/>
            </w:tcMar>
            <w:vAlign w:val="center"/>
            <w:hideMark/>
          </w:tcPr>
          <w:p w:rsidR="00A1391C" w:rsidRPr="002A50C6" w:rsidRDefault="00A1391C" w:rsidP="00114668">
            <w:pPr>
              <w:pStyle w:val="Tabletext"/>
              <w:snapToGrid w:val="0"/>
              <w:spacing w:before="0" w:after="0"/>
              <w:rPr>
                <w:lang w:val="en-US"/>
              </w:rPr>
            </w:pPr>
            <w:r w:rsidRPr="002A50C6">
              <w:rPr>
                <w:lang w:val="en-US"/>
              </w:rPr>
              <w:t>TTI for data packet transmission</w:t>
            </w:r>
          </w:p>
        </w:tc>
        <w:tc>
          <w:tcPr>
            <w:tcW w:w="4065" w:type="dxa"/>
            <w:tcMar>
              <w:top w:w="0" w:type="dxa"/>
              <w:left w:w="108" w:type="dxa"/>
              <w:bottom w:w="0" w:type="dxa"/>
              <w:right w:w="108" w:type="dxa"/>
            </w:tcMar>
            <w:vAlign w:val="center"/>
          </w:tcPr>
          <w:p w:rsidR="00A1391C" w:rsidRPr="002A50C6" w:rsidRDefault="00A1391C" w:rsidP="00114668">
            <w:pPr>
              <w:pStyle w:val="Tabletext"/>
              <w:snapToGrid w:val="0"/>
              <w:spacing w:before="0" w:after="0"/>
              <w:rPr>
                <w:lang w:val="en-US" w:eastAsia="zh-CN"/>
              </w:rPr>
            </w:pPr>
            <w:proofErr w:type="spellStart"/>
            <w:r w:rsidRPr="00840DE7">
              <w:rPr>
                <w:rFonts w:hint="eastAsia"/>
                <w:i/>
                <w:lang w:val="en-US" w:eastAsia="zh-CN"/>
              </w:rPr>
              <w:t>t</w:t>
            </w:r>
            <w:r w:rsidRPr="00840DE7">
              <w:rPr>
                <w:rFonts w:hint="eastAsia"/>
                <w:vertAlign w:val="subscript"/>
                <w:lang w:val="en-US" w:eastAsia="zh-CN"/>
              </w:rPr>
              <w:t>data_duration</w:t>
            </w:r>
            <w:proofErr w:type="spellEnd"/>
          </w:p>
        </w:tc>
      </w:tr>
      <w:tr w:rsidR="00425880" w:rsidRPr="002A50C6" w:rsidTr="00AC4EC7">
        <w:trPr>
          <w:jc w:val="center"/>
        </w:trPr>
        <w:tc>
          <w:tcPr>
            <w:tcW w:w="709" w:type="dxa"/>
            <w:noWrap/>
            <w:tcMar>
              <w:top w:w="0" w:type="dxa"/>
              <w:left w:w="108" w:type="dxa"/>
              <w:bottom w:w="0" w:type="dxa"/>
              <w:right w:w="108" w:type="dxa"/>
            </w:tcMar>
            <w:vAlign w:val="center"/>
            <w:hideMark/>
          </w:tcPr>
          <w:p w:rsidR="00425880" w:rsidRPr="002A50C6" w:rsidRDefault="00425880" w:rsidP="00114668">
            <w:pPr>
              <w:pStyle w:val="Tabletext"/>
              <w:snapToGrid w:val="0"/>
              <w:spacing w:before="0" w:after="0"/>
              <w:jc w:val="center"/>
              <w:rPr>
                <w:lang w:val="en-US" w:eastAsia="zh-CN"/>
              </w:rPr>
            </w:pPr>
            <w:r>
              <w:rPr>
                <w:rFonts w:hint="eastAsia"/>
                <w:lang w:val="en-US" w:eastAsia="zh-CN"/>
              </w:rPr>
              <w:t>4</w:t>
            </w:r>
          </w:p>
        </w:tc>
        <w:tc>
          <w:tcPr>
            <w:tcW w:w="4406" w:type="dxa"/>
            <w:tcMar>
              <w:top w:w="0" w:type="dxa"/>
              <w:left w:w="108" w:type="dxa"/>
              <w:bottom w:w="0" w:type="dxa"/>
              <w:right w:w="108" w:type="dxa"/>
            </w:tcMar>
            <w:vAlign w:val="center"/>
            <w:hideMark/>
          </w:tcPr>
          <w:p w:rsidR="004E10A5" w:rsidRPr="002A50C6" w:rsidRDefault="004E10A5" w:rsidP="004E10A5">
            <w:pPr>
              <w:pStyle w:val="Tabletext"/>
              <w:snapToGrid w:val="0"/>
              <w:spacing w:before="0" w:after="0"/>
              <w:rPr>
                <w:lang w:val="en-US" w:eastAsia="zh-CN"/>
              </w:rPr>
            </w:pPr>
            <w:r>
              <w:rPr>
                <w:rFonts w:hint="eastAsia"/>
                <w:lang w:val="en-US" w:eastAsia="zh-CN"/>
              </w:rPr>
              <w:t>P</w:t>
            </w:r>
            <w:r w:rsidRPr="002A50C6">
              <w:rPr>
                <w:lang w:val="en-US"/>
              </w:rPr>
              <w:t>rocessing delay</w:t>
            </w:r>
            <w:r>
              <w:rPr>
                <w:rFonts w:hint="eastAsia"/>
                <w:lang w:val="en-US" w:eastAsia="zh-CN"/>
              </w:rPr>
              <w:t xml:space="preserve"> for receiving data at Rx side</w:t>
            </w:r>
          </w:p>
        </w:tc>
        <w:tc>
          <w:tcPr>
            <w:tcW w:w="4065" w:type="dxa"/>
            <w:tcMar>
              <w:top w:w="0" w:type="dxa"/>
              <w:left w:w="108" w:type="dxa"/>
              <w:bottom w:w="0" w:type="dxa"/>
              <w:right w:w="108" w:type="dxa"/>
            </w:tcMar>
            <w:vAlign w:val="center"/>
          </w:tcPr>
          <w:p w:rsidR="00425880" w:rsidRPr="00A1391C" w:rsidRDefault="00FB6C08" w:rsidP="00114668">
            <w:pPr>
              <w:pStyle w:val="Tabletext"/>
              <w:snapToGrid w:val="0"/>
              <w:spacing w:before="0" w:after="0"/>
              <w:rPr>
                <w:i/>
                <w:lang w:val="en-US" w:eastAsia="zh-CN"/>
              </w:rPr>
            </w:pPr>
            <w:proofErr w:type="spellStart"/>
            <w:r>
              <w:rPr>
                <w:rFonts w:hint="eastAsia"/>
                <w:i/>
                <w:lang w:val="en-US" w:eastAsia="zh-CN"/>
              </w:rPr>
              <w:t>t</w:t>
            </w:r>
            <w:r w:rsidR="00425880">
              <w:rPr>
                <w:rFonts w:hint="eastAsia"/>
                <w:vertAlign w:val="subscript"/>
                <w:lang w:val="en-US" w:eastAsia="zh-CN"/>
              </w:rPr>
              <w:t>Rx</w:t>
            </w:r>
            <w:r w:rsidR="008912A0">
              <w:rPr>
                <w:rFonts w:hint="eastAsia"/>
                <w:vertAlign w:val="subscript"/>
                <w:lang w:val="en-US" w:eastAsia="zh-CN"/>
              </w:rPr>
              <w:t>_data</w:t>
            </w:r>
            <w:proofErr w:type="spellEnd"/>
          </w:p>
        </w:tc>
      </w:tr>
      <w:tr w:rsidR="00425880" w:rsidRPr="002A50C6" w:rsidTr="00AC4EC7">
        <w:trPr>
          <w:jc w:val="center"/>
        </w:trPr>
        <w:tc>
          <w:tcPr>
            <w:tcW w:w="709" w:type="dxa"/>
            <w:noWrap/>
            <w:tcMar>
              <w:top w:w="0" w:type="dxa"/>
              <w:left w:w="108" w:type="dxa"/>
              <w:bottom w:w="0" w:type="dxa"/>
              <w:right w:w="108" w:type="dxa"/>
            </w:tcMar>
            <w:vAlign w:val="center"/>
          </w:tcPr>
          <w:p w:rsidR="00425880" w:rsidRPr="002A50C6" w:rsidRDefault="00425880" w:rsidP="00114668">
            <w:pPr>
              <w:pStyle w:val="Tabletext"/>
              <w:numPr>
                <w:ilvl w:val="0"/>
                <w:numId w:val="14"/>
              </w:numPr>
              <w:snapToGrid w:val="0"/>
              <w:spacing w:before="0" w:after="0"/>
              <w:jc w:val="center"/>
              <w:rPr>
                <w:lang w:val="en-US"/>
              </w:rPr>
            </w:pPr>
          </w:p>
        </w:tc>
        <w:tc>
          <w:tcPr>
            <w:tcW w:w="4406" w:type="dxa"/>
            <w:tcMar>
              <w:top w:w="0" w:type="dxa"/>
              <w:left w:w="108" w:type="dxa"/>
              <w:bottom w:w="0" w:type="dxa"/>
              <w:right w:w="108" w:type="dxa"/>
            </w:tcMar>
            <w:vAlign w:val="center"/>
          </w:tcPr>
          <w:p w:rsidR="00425880" w:rsidRPr="00FB6C08" w:rsidRDefault="00FB6C08" w:rsidP="00114668">
            <w:pPr>
              <w:pStyle w:val="Tabletext"/>
              <w:snapToGrid w:val="0"/>
              <w:spacing w:before="0" w:after="0"/>
              <w:rPr>
                <w:b/>
                <w:lang w:val="en-US" w:eastAsia="zh-CN"/>
              </w:rPr>
            </w:pPr>
            <w:r w:rsidRPr="00FB6C08">
              <w:rPr>
                <w:rFonts w:hint="eastAsia"/>
                <w:b/>
                <w:lang w:val="en-US" w:eastAsia="zh-CN"/>
              </w:rPr>
              <w:t>One shot transmission latency</w:t>
            </w:r>
          </w:p>
        </w:tc>
        <w:tc>
          <w:tcPr>
            <w:tcW w:w="4065" w:type="dxa"/>
            <w:tcMar>
              <w:top w:w="0" w:type="dxa"/>
              <w:left w:w="108" w:type="dxa"/>
              <w:bottom w:w="0" w:type="dxa"/>
              <w:right w:w="108" w:type="dxa"/>
            </w:tcMar>
            <w:vAlign w:val="center"/>
          </w:tcPr>
          <w:p w:rsidR="00FB6C08" w:rsidRPr="00703A70" w:rsidRDefault="00FB6C08" w:rsidP="004E10A5">
            <w:pPr>
              <w:pStyle w:val="Tabletext"/>
              <w:snapToGrid w:val="0"/>
              <w:spacing w:before="0" w:after="0"/>
              <w:rPr>
                <w:i/>
                <w:lang w:val="en-US" w:eastAsia="zh-CN"/>
              </w:rPr>
            </w:pPr>
            <w:proofErr w:type="spellStart"/>
            <w:r w:rsidRPr="00FB6C08">
              <w:rPr>
                <w:rFonts w:hint="eastAsia"/>
                <w:i/>
                <w:lang w:val="en-US" w:eastAsia="zh-CN"/>
              </w:rPr>
              <w:t>t</w:t>
            </w:r>
            <w:r w:rsidRPr="00FB6C08">
              <w:rPr>
                <w:rFonts w:hint="eastAsia"/>
                <w:vertAlign w:val="subscript"/>
                <w:lang w:val="en-US" w:eastAsia="zh-CN"/>
              </w:rPr>
              <w:t>one_shot</w:t>
            </w:r>
            <w:proofErr w:type="spellEnd"/>
            <w:r w:rsidRPr="00FB6C08">
              <w:rPr>
                <w:rFonts w:hint="eastAsia"/>
                <w:lang w:val="en-US" w:eastAsia="zh-CN"/>
              </w:rPr>
              <w:t>=</w:t>
            </w:r>
            <w:r w:rsidRPr="00FB6C08">
              <w:rPr>
                <w:rFonts w:hint="eastAsia"/>
                <w:i/>
                <w:lang w:val="en-US" w:eastAsia="zh-CN"/>
              </w:rPr>
              <w:t xml:space="preserve"> </w:t>
            </w:r>
            <w:proofErr w:type="spellStart"/>
            <w:r w:rsidR="008912A0">
              <w:rPr>
                <w:rFonts w:hint="eastAsia"/>
                <w:i/>
                <w:lang w:val="en-US" w:eastAsia="zh-CN"/>
              </w:rPr>
              <w:t>t</w:t>
            </w:r>
            <w:r w:rsidR="008912A0">
              <w:rPr>
                <w:rFonts w:hint="eastAsia"/>
                <w:vertAlign w:val="subscript"/>
                <w:lang w:val="en-US" w:eastAsia="zh-CN"/>
              </w:rPr>
              <w:t>Tx,data</w:t>
            </w:r>
            <w:proofErr w:type="spellEnd"/>
            <w:r w:rsidRPr="00FB6C08">
              <w:rPr>
                <w:rFonts w:hint="eastAsia"/>
                <w:lang w:val="en-US" w:eastAsia="zh-CN"/>
              </w:rPr>
              <w:t>+</w:t>
            </w:r>
            <w:r w:rsidRPr="00FB6C08">
              <w:rPr>
                <w:rFonts w:hint="eastAsia"/>
                <w:i/>
                <w:lang w:val="en-US" w:eastAsia="zh-CN"/>
              </w:rPr>
              <w:t xml:space="preserve"> </w:t>
            </w:r>
            <w:proofErr w:type="spellStart"/>
            <w:r w:rsidRPr="00FB6C08">
              <w:rPr>
                <w:rFonts w:hint="eastAsia"/>
                <w:i/>
                <w:lang w:val="en-US" w:eastAsia="zh-CN"/>
              </w:rPr>
              <w:t>t</w:t>
            </w:r>
            <w:r w:rsidR="004E10A5">
              <w:rPr>
                <w:rFonts w:hint="eastAsia"/>
                <w:vertAlign w:val="subscript"/>
                <w:lang w:val="en-US" w:eastAsia="zh-CN"/>
              </w:rPr>
              <w:t>T</w:t>
            </w:r>
            <w:r w:rsidRPr="00FB6C08">
              <w:rPr>
                <w:rFonts w:hint="eastAsia"/>
                <w:vertAlign w:val="subscript"/>
                <w:lang w:val="en-US" w:eastAsia="zh-CN"/>
              </w:rPr>
              <w:t>A</w:t>
            </w:r>
            <w:proofErr w:type="spellEnd"/>
            <w:r w:rsidR="00A91894" w:rsidRPr="00FB6C08">
              <w:rPr>
                <w:rFonts w:hint="eastAsia"/>
                <w:lang w:val="en-US" w:eastAsia="zh-CN"/>
              </w:rPr>
              <w:t xml:space="preserve"> </w:t>
            </w:r>
            <w:r w:rsidRPr="00FB6C08">
              <w:rPr>
                <w:rFonts w:hint="eastAsia"/>
                <w:lang w:val="en-US" w:eastAsia="zh-CN"/>
              </w:rPr>
              <w:t>+</w:t>
            </w:r>
            <w:r w:rsidRPr="00FB6C08">
              <w:rPr>
                <w:rFonts w:hint="eastAsia"/>
                <w:i/>
                <w:lang w:val="en-US" w:eastAsia="zh-CN"/>
              </w:rPr>
              <w:t xml:space="preserve"> </w:t>
            </w:r>
            <w:proofErr w:type="spellStart"/>
            <w:r w:rsidRPr="00FB6C08">
              <w:rPr>
                <w:rFonts w:hint="eastAsia"/>
                <w:i/>
                <w:lang w:val="en-US" w:eastAsia="zh-CN"/>
              </w:rPr>
              <w:t>t</w:t>
            </w:r>
            <w:r w:rsidRPr="00FB6C08">
              <w:rPr>
                <w:rFonts w:hint="eastAsia"/>
                <w:vertAlign w:val="subscript"/>
                <w:lang w:val="en-US" w:eastAsia="zh-CN"/>
              </w:rPr>
              <w:t>data_duration</w:t>
            </w:r>
            <w:proofErr w:type="spellEnd"/>
            <w:r w:rsidRPr="00FB6C08">
              <w:rPr>
                <w:rFonts w:hint="eastAsia"/>
                <w:lang w:val="en-US" w:eastAsia="zh-CN"/>
              </w:rPr>
              <w:t>+</w:t>
            </w:r>
            <w:r w:rsidRPr="00FB6C08">
              <w:rPr>
                <w:rFonts w:hint="eastAsia"/>
                <w:i/>
                <w:lang w:val="en-US" w:eastAsia="zh-CN"/>
              </w:rPr>
              <w:t xml:space="preserve"> </w:t>
            </w:r>
            <w:proofErr w:type="spellStart"/>
            <w:r w:rsidR="008912A0">
              <w:rPr>
                <w:rFonts w:hint="eastAsia"/>
                <w:i/>
                <w:lang w:val="en-US" w:eastAsia="zh-CN"/>
              </w:rPr>
              <w:t>t</w:t>
            </w:r>
            <w:r w:rsidR="008912A0">
              <w:rPr>
                <w:rFonts w:hint="eastAsia"/>
                <w:vertAlign w:val="subscript"/>
                <w:lang w:val="en-US" w:eastAsia="zh-CN"/>
              </w:rPr>
              <w:t>Rx_data</w:t>
            </w:r>
            <w:proofErr w:type="spellEnd"/>
          </w:p>
        </w:tc>
      </w:tr>
      <w:tr w:rsidR="00A1391C" w:rsidRPr="002A50C6" w:rsidTr="00AC4EC7">
        <w:trPr>
          <w:jc w:val="center"/>
        </w:trPr>
        <w:tc>
          <w:tcPr>
            <w:tcW w:w="709" w:type="dxa"/>
            <w:noWrap/>
            <w:tcMar>
              <w:top w:w="0" w:type="dxa"/>
              <w:left w:w="108" w:type="dxa"/>
              <w:bottom w:w="0" w:type="dxa"/>
              <w:right w:w="108" w:type="dxa"/>
            </w:tcMar>
            <w:vAlign w:val="center"/>
            <w:hideMark/>
          </w:tcPr>
          <w:p w:rsidR="00A1391C" w:rsidRPr="002A50C6" w:rsidRDefault="00FB6C08" w:rsidP="00114668">
            <w:pPr>
              <w:pStyle w:val="Tabletext"/>
              <w:snapToGrid w:val="0"/>
              <w:spacing w:before="0" w:after="0"/>
              <w:jc w:val="center"/>
              <w:rPr>
                <w:lang w:val="en-US" w:eastAsia="zh-CN"/>
              </w:rPr>
            </w:pPr>
            <w:r>
              <w:rPr>
                <w:rFonts w:hint="eastAsia"/>
                <w:lang w:val="en-US" w:eastAsia="zh-CN"/>
              </w:rPr>
              <w:t>5</w:t>
            </w:r>
          </w:p>
        </w:tc>
        <w:tc>
          <w:tcPr>
            <w:tcW w:w="4406" w:type="dxa"/>
            <w:tcMar>
              <w:top w:w="0" w:type="dxa"/>
              <w:left w:w="108" w:type="dxa"/>
              <w:bottom w:w="0" w:type="dxa"/>
              <w:right w:w="108" w:type="dxa"/>
            </w:tcMar>
            <w:vAlign w:val="center"/>
            <w:hideMark/>
          </w:tcPr>
          <w:p w:rsidR="00A1391C" w:rsidRPr="002A50C6" w:rsidRDefault="004E10A5" w:rsidP="00114668">
            <w:pPr>
              <w:pStyle w:val="Tabletext"/>
              <w:snapToGrid w:val="0"/>
              <w:spacing w:before="0" w:after="0"/>
              <w:rPr>
                <w:lang w:val="en-US" w:eastAsia="zh-CN"/>
              </w:rPr>
            </w:pPr>
            <w:r>
              <w:rPr>
                <w:rFonts w:hint="eastAsia"/>
                <w:lang w:val="en-US" w:eastAsia="zh-CN"/>
              </w:rPr>
              <w:t>P</w:t>
            </w:r>
            <w:r w:rsidR="00FB6C08">
              <w:rPr>
                <w:rFonts w:hint="eastAsia"/>
                <w:lang w:val="en-US" w:eastAsia="zh-CN"/>
              </w:rPr>
              <w:t xml:space="preserve">rocessing delay for </w:t>
            </w:r>
            <w:r>
              <w:rPr>
                <w:rFonts w:hint="eastAsia"/>
                <w:lang w:val="en-US" w:eastAsia="zh-CN"/>
              </w:rPr>
              <w:t xml:space="preserve">preparing </w:t>
            </w:r>
            <w:r w:rsidR="00AC4EC7">
              <w:rPr>
                <w:rFonts w:hint="eastAsia"/>
                <w:lang w:val="en-US" w:eastAsia="zh-CN"/>
              </w:rPr>
              <w:t>PUCCH (</w:t>
            </w:r>
            <w:r w:rsidR="00FB6C08">
              <w:rPr>
                <w:rFonts w:hint="eastAsia"/>
                <w:lang w:val="en-US" w:eastAsia="zh-CN"/>
              </w:rPr>
              <w:t>ACK/NACK</w:t>
            </w:r>
            <w:r w:rsidR="00AC4EC7">
              <w:rPr>
                <w:rFonts w:hint="eastAsia"/>
                <w:lang w:val="en-US" w:eastAsia="zh-CN"/>
              </w:rPr>
              <w:t>) or PDCCH</w:t>
            </w:r>
            <w:r>
              <w:rPr>
                <w:rFonts w:hint="eastAsia"/>
                <w:lang w:val="en-US" w:eastAsia="zh-CN"/>
              </w:rPr>
              <w:t xml:space="preserve"> at Rx side</w:t>
            </w:r>
          </w:p>
        </w:tc>
        <w:tc>
          <w:tcPr>
            <w:tcW w:w="4065" w:type="dxa"/>
            <w:tcMar>
              <w:top w:w="0" w:type="dxa"/>
              <w:left w:w="108" w:type="dxa"/>
              <w:bottom w:w="0" w:type="dxa"/>
              <w:right w:w="108" w:type="dxa"/>
            </w:tcMar>
            <w:vAlign w:val="center"/>
          </w:tcPr>
          <w:p w:rsidR="00FB6C08" w:rsidRPr="00FB6C08" w:rsidRDefault="00A1391C" w:rsidP="00114668">
            <w:pPr>
              <w:pStyle w:val="Tabletext"/>
              <w:snapToGrid w:val="0"/>
              <w:spacing w:before="0" w:after="0"/>
              <w:rPr>
                <w:lang w:val="en-US" w:eastAsia="zh-CN"/>
              </w:rPr>
            </w:pPr>
            <w:proofErr w:type="spellStart"/>
            <w:r w:rsidRPr="00840DE7">
              <w:rPr>
                <w:rFonts w:hint="eastAsia"/>
                <w:i/>
                <w:lang w:val="en-US" w:eastAsia="zh-CN"/>
              </w:rPr>
              <w:t>t</w:t>
            </w:r>
            <w:r w:rsidR="00FB6C08">
              <w:rPr>
                <w:rFonts w:hint="eastAsia"/>
                <w:vertAlign w:val="subscript"/>
                <w:lang w:val="en-US" w:eastAsia="zh-CN"/>
              </w:rPr>
              <w:t>Rx_HARQ</w:t>
            </w:r>
            <w:proofErr w:type="spellEnd"/>
          </w:p>
        </w:tc>
      </w:tr>
      <w:tr w:rsidR="00A95F61" w:rsidRPr="002A50C6" w:rsidTr="00AC4EC7">
        <w:trPr>
          <w:jc w:val="center"/>
        </w:trPr>
        <w:tc>
          <w:tcPr>
            <w:tcW w:w="709" w:type="dxa"/>
            <w:noWrap/>
            <w:tcMar>
              <w:top w:w="0" w:type="dxa"/>
              <w:left w:w="108" w:type="dxa"/>
              <w:bottom w:w="0" w:type="dxa"/>
              <w:right w:w="108" w:type="dxa"/>
            </w:tcMar>
            <w:vAlign w:val="center"/>
          </w:tcPr>
          <w:p w:rsidR="00A95F61" w:rsidRDefault="00A95F61" w:rsidP="00114668">
            <w:pPr>
              <w:pStyle w:val="Tabletext"/>
              <w:snapToGrid w:val="0"/>
              <w:spacing w:before="0" w:after="0"/>
              <w:jc w:val="center"/>
              <w:rPr>
                <w:lang w:val="en-US" w:eastAsia="zh-CN"/>
              </w:rPr>
            </w:pPr>
            <w:r>
              <w:rPr>
                <w:rFonts w:hint="eastAsia"/>
                <w:lang w:val="en-US" w:eastAsia="zh-CN"/>
              </w:rPr>
              <w:t>6</w:t>
            </w:r>
          </w:p>
        </w:tc>
        <w:tc>
          <w:tcPr>
            <w:tcW w:w="4406" w:type="dxa"/>
            <w:tcMar>
              <w:top w:w="0" w:type="dxa"/>
              <w:left w:w="108" w:type="dxa"/>
              <w:bottom w:w="0" w:type="dxa"/>
              <w:right w:w="108" w:type="dxa"/>
            </w:tcMar>
            <w:vAlign w:val="center"/>
          </w:tcPr>
          <w:p w:rsidR="00A95F61" w:rsidRDefault="004E10A5" w:rsidP="00114668">
            <w:pPr>
              <w:pStyle w:val="Tabletext"/>
              <w:snapToGrid w:val="0"/>
              <w:spacing w:before="0" w:after="0"/>
              <w:rPr>
                <w:lang w:val="en-US" w:eastAsia="zh-CN"/>
              </w:rPr>
            </w:pPr>
            <w:r>
              <w:rPr>
                <w:rFonts w:hint="eastAsia"/>
                <w:lang w:val="en-US" w:eastAsia="zh-CN"/>
              </w:rPr>
              <w:t>Transmission</w:t>
            </w:r>
            <w:r w:rsidRPr="002A50C6">
              <w:rPr>
                <w:lang w:val="en-US"/>
              </w:rPr>
              <w:t xml:space="preserve"> alignment</w:t>
            </w:r>
            <w:r>
              <w:rPr>
                <w:rFonts w:hint="eastAsia"/>
                <w:lang w:val="en-US" w:eastAsia="zh-CN"/>
              </w:rPr>
              <w:t xml:space="preserve"> delay </w:t>
            </w:r>
            <w:r w:rsidR="00A95F61">
              <w:rPr>
                <w:rFonts w:hint="eastAsia"/>
                <w:lang w:val="en-US" w:eastAsia="zh-CN"/>
              </w:rPr>
              <w:t>for</w:t>
            </w:r>
            <w:r w:rsidR="00AC4EC7">
              <w:rPr>
                <w:rFonts w:hint="eastAsia"/>
                <w:lang w:val="en-US" w:eastAsia="zh-CN"/>
              </w:rPr>
              <w:t xml:space="preserve"> PUCCH (ACK/NACK) or PDCCH</w:t>
            </w:r>
          </w:p>
        </w:tc>
        <w:tc>
          <w:tcPr>
            <w:tcW w:w="4065" w:type="dxa"/>
            <w:tcMar>
              <w:top w:w="0" w:type="dxa"/>
              <w:left w:w="108" w:type="dxa"/>
              <w:bottom w:w="0" w:type="dxa"/>
              <w:right w:w="108" w:type="dxa"/>
            </w:tcMar>
            <w:vAlign w:val="center"/>
          </w:tcPr>
          <w:p w:rsidR="00A95F61" w:rsidRPr="004E10A5" w:rsidRDefault="004E10A5" w:rsidP="004E10A5">
            <w:pPr>
              <w:pStyle w:val="Tabletext"/>
              <w:snapToGrid w:val="0"/>
              <w:spacing w:before="0" w:after="0"/>
              <w:rPr>
                <w:lang w:val="en-US" w:eastAsia="zh-CN"/>
              </w:rPr>
            </w:pPr>
            <w:proofErr w:type="spellStart"/>
            <w:r>
              <w:rPr>
                <w:rFonts w:hint="eastAsia"/>
                <w:i/>
                <w:lang w:val="en-US" w:eastAsia="zh-CN"/>
              </w:rPr>
              <w:t>t</w:t>
            </w:r>
            <w:r>
              <w:rPr>
                <w:rFonts w:hint="eastAsia"/>
                <w:vertAlign w:val="subscript"/>
                <w:lang w:val="en-US" w:eastAsia="zh-CN"/>
              </w:rPr>
              <w:t>T</w:t>
            </w:r>
            <w:r w:rsidRPr="007A60EB">
              <w:rPr>
                <w:rFonts w:hint="eastAsia"/>
                <w:vertAlign w:val="subscript"/>
                <w:lang w:val="en-US" w:eastAsia="zh-CN"/>
              </w:rPr>
              <w:t>A</w:t>
            </w:r>
            <w:r w:rsidR="00A95F61">
              <w:rPr>
                <w:rFonts w:hint="eastAsia"/>
                <w:vertAlign w:val="subscript"/>
                <w:lang w:val="en-US" w:eastAsia="zh-CN"/>
              </w:rPr>
              <w:t>_HARQ</w:t>
            </w:r>
            <w:proofErr w:type="spellEnd"/>
          </w:p>
        </w:tc>
      </w:tr>
      <w:tr w:rsidR="00A95F61" w:rsidRPr="002A50C6" w:rsidTr="00AC4EC7">
        <w:trPr>
          <w:jc w:val="center"/>
        </w:trPr>
        <w:tc>
          <w:tcPr>
            <w:tcW w:w="709" w:type="dxa"/>
            <w:noWrap/>
            <w:tcMar>
              <w:top w:w="0" w:type="dxa"/>
              <w:left w:w="108" w:type="dxa"/>
              <w:bottom w:w="0" w:type="dxa"/>
              <w:right w:w="108" w:type="dxa"/>
            </w:tcMar>
            <w:vAlign w:val="center"/>
          </w:tcPr>
          <w:p w:rsidR="00A95F61" w:rsidRPr="002A50C6" w:rsidRDefault="00A95F61" w:rsidP="00114668">
            <w:pPr>
              <w:pStyle w:val="Tabletext"/>
              <w:snapToGrid w:val="0"/>
              <w:spacing w:before="0" w:after="0"/>
              <w:jc w:val="center"/>
              <w:rPr>
                <w:lang w:val="en-US" w:eastAsia="zh-CN"/>
              </w:rPr>
            </w:pPr>
            <w:r>
              <w:rPr>
                <w:rFonts w:hint="eastAsia"/>
                <w:lang w:val="en-US" w:eastAsia="zh-CN"/>
              </w:rPr>
              <w:t>7</w:t>
            </w:r>
          </w:p>
        </w:tc>
        <w:tc>
          <w:tcPr>
            <w:tcW w:w="4406" w:type="dxa"/>
            <w:tcMar>
              <w:top w:w="0" w:type="dxa"/>
              <w:left w:w="108" w:type="dxa"/>
              <w:bottom w:w="0" w:type="dxa"/>
              <w:right w:w="108" w:type="dxa"/>
            </w:tcMar>
            <w:vAlign w:val="center"/>
          </w:tcPr>
          <w:p w:rsidR="00A95F61" w:rsidRPr="002A50C6" w:rsidRDefault="00AC4EC7" w:rsidP="00114668">
            <w:pPr>
              <w:pStyle w:val="Tabletext"/>
              <w:snapToGrid w:val="0"/>
              <w:spacing w:before="0" w:after="0"/>
              <w:rPr>
                <w:lang w:val="en-US" w:eastAsia="zh-CN"/>
              </w:rPr>
            </w:pPr>
            <w:r>
              <w:rPr>
                <w:rFonts w:hint="eastAsia"/>
                <w:lang w:val="en-US" w:eastAsia="zh-CN"/>
              </w:rPr>
              <w:t>PUCCH (ACK/NACK) or PDCCH</w:t>
            </w:r>
            <w:r w:rsidR="00A95F61">
              <w:rPr>
                <w:rFonts w:hint="eastAsia"/>
                <w:lang w:val="en-US" w:eastAsia="zh-CN"/>
              </w:rPr>
              <w:t xml:space="preserve"> duration time for transmission</w:t>
            </w:r>
          </w:p>
        </w:tc>
        <w:tc>
          <w:tcPr>
            <w:tcW w:w="4065" w:type="dxa"/>
            <w:tcMar>
              <w:top w:w="0" w:type="dxa"/>
              <w:left w:w="108" w:type="dxa"/>
              <w:bottom w:w="0" w:type="dxa"/>
              <w:right w:w="108" w:type="dxa"/>
            </w:tcMar>
            <w:vAlign w:val="center"/>
          </w:tcPr>
          <w:p w:rsidR="00A95F61" w:rsidRPr="00FB6C08" w:rsidRDefault="00A95F61" w:rsidP="00114668">
            <w:pPr>
              <w:pStyle w:val="Tabletext"/>
              <w:snapToGrid w:val="0"/>
              <w:spacing w:before="0" w:after="0"/>
              <w:rPr>
                <w:lang w:val="en-US" w:eastAsia="zh-CN"/>
              </w:rPr>
            </w:pPr>
            <w:proofErr w:type="spellStart"/>
            <w:r>
              <w:rPr>
                <w:rFonts w:hint="eastAsia"/>
                <w:i/>
                <w:lang w:val="en-US" w:eastAsia="zh-CN"/>
              </w:rPr>
              <w:t>t</w:t>
            </w:r>
            <w:r>
              <w:rPr>
                <w:rFonts w:hint="eastAsia"/>
                <w:vertAlign w:val="subscript"/>
                <w:lang w:val="en-US" w:eastAsia="zh-CN"/>
              </w:rPr>
              <w:t>HARQ_duration</w:t>
            </w:r>
            <w:proofErr w:type="spellEnd"/>
          </w:p>
        </w:tc>
      </w:tr>
      <w:tr w:rsidR="00A95F61" w:rsidRPr="002A50C6" w:rsidTr="00AC4EC7">
        <w:trPr>
          <w:jc w:val="center"/>
        </w:trPr>
        <w:tc>
          <w:tcPr>
            <w:tcW w:w="709" w:type="dxa"/>
            <w:noWrap/>
            <w:tcMar>
              <w:top w:w="0" w:type="dxa"/>
              <w:left w:w="108" w:type="dxa"/>
              <w:bottom w:w="0" w:type="dxa"/>
              <w:right w:w="108" w:type="dxa"/>
            </w:tcMar>
            <w:vAlign w:val="center"/>
            <w:hideMark/>
          </w:tcPr>
          <w:p w:rsidR="00A95F61" w:rsidRPr="002A50C6" w:rsidRDefault="00A95F61" w:rsidP="00114668">
            <w:pPr>
              <w:pStyle w:val="Tabletext"/>
              <w:snapToGrid w:val="0"/>
              <w:spacing w:before="0" w:after="0"/>
              <w:jc w:val="center"/>
              <w:rPr>
                <w:lang w:val="en-US" w:eastAsia="zh-CN"/>
              </w:rPr>
            </w:pPr>
            <w:r>
              <w:rPr>
                <w:rFonts w:hint="eastAsia"/>
                <w:lang w:val="en-US" w:eastAsia="zh-CN"/>
              </w:rPr>
              <w:t>8</w:t>
            </w:r>
          </w:p>
        </w:tc>
        <w:tc>
          <w:tcPr>
            <w:tcW w:w="4406" w:type="dxa"/>
            <w:tcMar>
              <w:top w:w="0" w:type="dxa"/>
              <w:left w:w="108" w:type="dxa"/>
              <w:bottom w:w="0" w:type="dxa"/>
              <w:right w:w="108" w:type="dxa"/>
            </w:tcMar>
            <w:vAlign w:val="center"/>
            <w:hideMark/>
          </w:tcPr>
          <w:p w:rsidR="00A95F61" w:rsidRPr="002A50C6" w:rsidRDefault="004E10A5" w:rsidP="004E10A5">
            <w:pPr>
              <w:pStyle w:val="Tabletext"/>
              <w:snapToGrid w:val="0"/>
              <w:spacing w:before="0" w:after="0"/>
              <w:rPr>
                <w:lang w:val="en-US" w:eastAsia="zh-CN"/>
              </w:rPr>
            </w:pPr>
            <w:r>
              <w:rPr>
                <w:rFonts w:hint="eastAsia"/>
                <w:lang w:val="en-US" w:eastAsia="zh-CN"/>
              </w:rPr>
              <w:t>P</w:t>
            </w:r>
            <w:r w:rsidRPr="002A50C6">
              <w:rPr>
                <w:lang w:val="en-US"/>
              </w:rPr>
              <w:t>rocessing delay</w:t>
            </w:r>
            <w:r>
              <w:rPr>
                <w:rFonts w:hint="eastAsia"/>
                <w:lang w:val="en-US" w:eastAsia="zh-CN"/>
              </w:rPr>
              <w:t xml:space="preserve"> for receiving </w:t>
            </w:r>
            <w:r w:rsidR="00AC4EC7">
              <w:rPr>
                <w:rFonts w:hint="eastAsia"/>
                <w:lang w:val="en-US" w:eastAsia="zh-CN"/>
              </w:rPr>
              <w:t>PUCCH (ACK/NACK) or PDCCH</w:t>
            </w:r>
            <w:r>
              <w:rPr>
                <w:rFonts w:hint="eastAsia"/>
                <w:lang w:val="en-US" w:eastAsia="zh-CN"/>
              </w:rPr>
              <w:t xml:space="preserve"> at </w:t>
            </w:r>
            <w:proofErr w:type="spellStart"/>
            <w:r>
              <w:rPr>
                <w:rFonts w:hint="eastAsia"/>
                <w:lang w:val="en-US" w:eastAsia="zh-CN"/>
              </w:rPr>
              <w:t>Tx</w:t>
            </w:r>
            <w:proofErr w:type="spellEnd"/>
            <w:r>
              <w:rPr>
                <w:rFonts w:hint="eastAsia"/>
                <w:lang w:val="en-US" w:eastAsia="zh-CN"/>
              </w:rPr>
              <w:t xml:space="preserve"> side</w:t>
            </w:r>
          </w:p>
        </w:tc>
        <w:tc>
          <w:tcPr>
            <w:tcW w:w="4065" w:type="dxa"/>
            <w:tcMar>
              <w:top w:w="0" w:type="dxa"/>
              <w:left w:w="108" w:type="dxa"/>
              <w:bottom w:w="0" w:type="dxa"/>
              <w:right w:w="108" w:type="dxa"/>
            </w:tcMar>
            <w:vAlign w:val="center"/>
          </w:tcPr>
          <w:p w:rsidR="00A95F61" w:rsidRPr="002A50C6" w:rsidRDefault="00A95F61" w:rsidP="00114668">
            <w:pPr>
              <w:pStyle w:val="Tabletext"/>
              <w:snapToGrid w:val="0"/>
              <w:spacing w:before="0" w:after="0"/>
              <w:rPr>
                <w:lang w:val="en-US"/>
              </w:rPr>
            </w:pPr>
            <w:proofErr w:type="spellStart"/>
            <w:r>
              <w:rPr>
                <w:rFonts w:hint="eastAsia"/>
                <w:i/>
                <w:lang w:val="en-US" w:eastAsia="zh-CN"/>
              </w:rPr>
              <w:t>t</w:t>
            </w:r>
            <w:r>
              <w:rPr>
                <w:rFonts w:hint="eastAsia"/>
                <w:vertAlign w:val="subscript"/>
                <w:lang w:val="en-US" w:eastAsia="zh-CN"/>
              </w:rPr>
              <w:t>Tx_HARQ</w:t>
            </w:r>
            <w:proofErr w:type="spellEnd"/>
          </w:p>
        </w:tc>
      </w:tr>
      <w:tr w:rsidR="00A95F61" w:rsidRPr="002A50C6" w:rsidTr="00AC4EC7">
        <w:trPr>
          <w:jc w:val="center"/>
        </w:trPr>
        <w:tc>
          <w:tcPr>
            <w:tcW w:w="709" w:type="dxa"/>
            <w:noWrap/>
            <w:tcMar>
              <w:top w:w="0" w:type="dxa"/>
              <w:left w:w="108" w:type="dxa"/>
              <w:bottom w:w="0" w:type="dxa"/>
              <w:right w:w="108" w:type="dxa"/>
            </w:tcMar>
            <w:vAlign w:val="center"/>
          </w:tcPr>
          <w:p w:rsidR="00A95F61" w:rsidRPr="002A50C6" w:rsidRDefault="00A95F61" w:rsidP="00114668">
            <w:pPr>
              <w:pStyle w:val="Tabletext"/>
              <w:snapToGrid w:val="0"/>
              <w:spacing w:before="0" w:after="0"/>
              <w:jc w:val="center"/>
              <w:rPr>
                <w:lang w:val="en-US" w:eastAsia="zh-CN"/>
              </w:rPr>
            </w:pPr>
            <w:r>
              <w:rPr>
                <w:rFonts w:hint="eastAsia"/>
                <w:lang w:val="en-US" w:eastAsia="zh-CN"/>
              </w:rPr>
              <w:t>9</w:t>
            </w:r>
          </w:p>
        </w:tc>
        <w:tc>
          <w:tcPr>
            <w:tcW w:w="4406" w:type="dxa"/>
            <w:tcMar>
              <w:top w:w="0" w:type="dxa"/>
              <w:left w:w="108" w:type="dxa"/>
              <w:bottom w:w="0" w:type="dxa"/>
              <w:right w:w="108" w:type="dxa"/>
            </w:tcMar>
            <w:vAlign w:val="center"/>
            <w:hideMark/>
          </w:tcPr>
          <w:p w:rsidR="00A95F61" w:rsidRPr="002A50C6" w:rsidRDefault="004E10A5" w:rsidP="00114668">
            <w:pPr>
              <w:pStyle w:val="Tabletext"/>
              <w:snapToGrid w:val="0"/>
              <w:spacing w:before="0" w:after="0"/>
              <w:rPr>
                <w:lang w:val="en-US" w:eastAsia="zh-CN"/>
              </w:rPr>
            </w:pPr>
            <w:r>
              <w:rPr>
                <w:rFonts w:hint="eastAsia"/>
                <w:lang w:val="en-US" w:eastAsia="zh-CN"/>
              </w:rPr>
              <w:t>P</w:t>
            </w:r>
            <w:r w:rsidR="00A95F61" w:rsidRPr="002A50C6">
              <w:rPr>
                <w:lang w:val="en-US"/>
              </w:rPr>
              <w:t>rocessing delay</w:t>
            </w:r>
            <w:r w:rsidR="00A95F61">
              <w:rPr>
                <w:rFonts w:hint="eastAsia"/>
                <w:lang w:val="en-US" w:eastAsia="zh-CN"/>
              </w:rPr>
              <w:t xml:space="preserve"> for </w:t>
            </w:r>
            <w:r>
              <w:rPr>
                <w:rFonts w:hint="eastAsia"/>
                <w:lang w:val="en-US" w:eastAsia="zh-CN"/>
              </w:rPr>
              <w:t xml:space="preserve">preparing </w:t>
            </w:r>
            <w:r w:rsidR="00A95F61">
              <w:rPr>
                <w:rFonts w:hint="eastAsia"/>
                <w:lang w:val="en-US" w:eastAsia="zh-CN"/>
              </w:rPr>
              <w:t>retransmission data</w:t>
            </w:r>
            <w:r>
              <w:rPr>
                <w:rFonts w:hint="eastAsia"/>
                <w:lang w:val="en-US" w:eastAsia="zh-CN"/>
              </w:rPr>
              <w:t xml:space="preserve"> at </w:t>
            </w:r>
            <w:proofErr w:type="spellStart"/>
            <w:r>
              <w:rPr>
                <w:rFonts w:hint="eastAsia"/>
                <w:lang w:val="en-US" w:eastAsia="zh-CN"/>
              </w:rPr>
              <w:t>Tx</w:t>
            </w:r>
            <w:proofErr w:type="spellEnd"/>
            <w:r>
              <w:rPr>
                <w:rFonts w:hint="eastAsia"/>
                <w:lang w:val="en-US" w:eastAsia="zh-CN"/>
              </w:rPr>
              <w:t xml:space="preserve"> side</w:t>
            </w:r>
          </w:p>
        </w:tc>
        <w:tc>
          <w:tcPr>
            <w:tcW w:w="4065" w:type="dxa"/>
            <w:noWrap/>
            <w:tcMar>
              <w:top w:w="0" w:type="dxa"/>
              <w:left w:w="108" w:type="dxa"/>
              <w:bottom w:w="0" w:type="dxa"/>
              <w:right w:w="108" w:type="dxa"/>
            </w:tcMar>
            <w:vAlign w:val="center"/>
          </w:tcPr>
          <w:p w:rsidR="00A95F61" w:rsidRPr="00A91894" w:rsidRDefault="00A95F61" w:rsidP="00114668">
            <w:pPr>
              <w:pStyle w:val="Tabletext"/>
              <w:snapToGrid w:val="0"/>
              <w:spacing w:before="0" w:after="0"/>
              <w:rPr>
                <w:i/>
                <w:lang w:val="en-US" w:eastAsia="zh-CN"/>
              </w:rPr>
            </w:pPr>
            <w:proofErr w:type="spellStart"/>
            <w:r>
              <w:rPr>
                <w:rFonts w:hint="eastAsia"/>
                <w:i/>
                <w:lang w:val="en-US" w:eastAsia="zh-CN"/>
              </w:rPr>
              <w:t>t</w:t>
            </w:r>
            <w:r>
              <w:rPr>
                <w:rFonts w:hint="eastAsia"/>
                <w:vertAlign w:val="subscript"/>
                <w:lang w:val="en-US" w:eastAsia="zh-CN"/>
              </w:rPr>
              <w:t>Tx,retr</w:t>
            </w:r>
            <w:proofErr w:type="spellEnd"/>
          </w:p>
        </w:tc>
      </w:tr>
      <w:tr w:rsidR="00A95F61" w:rsidRPr="002A50C6" w:rsidTr="00AC4EC7">
        <w:trPr>
          <w:jc w:val="center"/>
        </w:trPr>
        <w:tc>
          <w:tcPr>
            <w:tcW w:w="709" w:type="dxa"/>
            <w:noWrap/>
            <w:tcMar>
              <w:top w:w="0" w:type="dxa"/>
              <w:left w:w="108" w:type="dxa"/>
              <w:bottom w:w="0" w:type="dxa"/>
              <w:right w:w="108" w:type="dxa"/>
            </w:tcMar>
            <w:vAlign w:val="center"/>
          </w:tcPr>
          <w:p w:rsidR="00A95F61" w:rsidRPr="002A50C6" w:rsidRDefault="00A95F61" w:rsidP="00114668">
            <w:pPr>
              <w:pStyle w:val="Tabletext"/>
              <w:snapToGrid w:val="0"/>
              <w:spacing w:before="0" w:after="0"/>
              <w:jc w:val="center"/>
              <w:rPr>
                <w:lang w:val="en-US" w:eastAsia="zh-CN"/>
              </w:rPr>
            </w:pPr>
            <w:r>
              <w:rPr>
                <w:rFonts w:hint="eastAsia"/>
                <w:lang w:val="en-US" w:eastAsia="zh-CN"/>
              </w:rPr>
              <w:t>10</w:t>
            </w:r>
          </w:p>
        </w:tc>
        <w:tc>
          <w:tcPr>
            <w:tcW w:w="4406" w:type="dxa"/>
            <w:tcMar>
              <w:top w:w="0" w:type="dxa"/>
              <w:left w:w="108" w:type="dxa"/>
              <w:bottom w:w="0" w:type="dxa"/>
              <w:right w:w="108" w:type="dxa"/>
            </w:tcMar>
            <w:vAlign w:val="center"/>
            <w:hideMark/>
          </w:tcPr>
          <w:p w:rsidR="00A95F61" w:rsidRPr="002A50C6" w:rsidRDefault="004E10A5" w:rsidP="00114668">
            <w:pPr>
              <w:pStyle w:val="Tabletext"/>
              <w:snapToGrid w:val="0"/>
              <w:spacing w:before="0" w:after="0"/>
              <w:rPr>
                <w:lang w:val="en-US" w:eastAsia="zh-CN"/>
              </w:rPr>
            </w:pPr>
            <w:r>
              <w:rPr>
                <w:rFonts w:hint="eastAsia"/>
                <w:lang w:val="en-US" w:eastAsia="zh-CN"/>
              </w:rPr>
              <w:t>Transmission</w:t>
            </w:r>
            <w:r w:rsidRPr="002A50C6">
              <w:rPr>
                <w:lang w:val="en-US"/>
              </w:rPr>
              <w:t xml:space="preserve"> alignment</w:t>
            </w:r>
            <w:r>
              <w:rPr>
                <w:rFonts w:hint="eastAsia"/>
                <w:lang w:val="en-US" w:eastAsia="zh-CN"/>
              </w:rPr>
              <w:t xml:space="preserve"> delay for retransmission data</w:t>
            </w:r>
          </w:p>
        </w:tc>
        <w:tc>
          <w:tcPr>
            <w:tcW w:w="4065" w:type="dxa"/>
            <w:noWrap/>
            <w:tcMar>
              <w:top w:w="0" w:type="dxa"/>
              <w:left w:w="108" w:type="dxa"/>
              <w:bottom w:w="0" w:type="dxa"/>
              <w:right w:w="108" w:type="dxa"/>
            </w:tcMar>
            <w:vAlign w:val="center"/>
          </w:tcPr>
          <w:p w:rsidR="00A95F61" w:rsidRDefault="004E10A5" w:rsidP="00114668">
            <w:pPr>
              <w:pStyle w:val="Tabletext"/>
              <w:snapToGrid w:val="0"/>
              <w:spacing w:before="0" w:after="0"/>
              <w:rPr>
                <w:lang w:val="en-US" w:eastAsia="zh-CN"/>
              </w:rPr>
            </w:pPr>
            <w:proofErr w:type="spellStart"/>
            <w:r>
              <w:rPr>
                <w:rFonts w:hint="eastAsia"/>
                <w:i/>
                <w:lang w:val="en-US" w:eastAsia="zh-CN"/>
              </w:rPr>
              <w:t>t</w:t>
            </w:r>
            <w:r>
              <w:rPr>
                <w:rFonts w:hint="eastAsia"/>
                <w:vertAlign w:val="subscript"/>
                <w:lang w:val="en-US" w:eastAsia="zh-CN"/>
              </w:rPr>
              <w:t>T</w:t>
            </w:r>
            <w:r w:rsidRPr="007A60EB">
              <w:rPr>
                <w:rFonts w:hint="eastAsia"/>
                <w:vertAlign w:val="subscript"/>
                <w:lang w:val="en-US" w:eastAsia="zh-CN"/>
              </w:rPr>
              <w:t>A</w:t>
            </w:r>
            <w:proofErr w:type="spellEnd"/>
          </w:p>
        </w:tc>
      </w:tr>
      <w:tr w:rsidR="00A95F61" w:rsidRPr="002A50C6" w:rsidTr="00AC4EC7">
        <w:trPr>
          <w:jc w:val="center"/>
        </w:trPr>
        <w:tc>
          <w:tcPr>
            <w:tcW w:w="709" w:type="dxa"/>
            <w:noWrap/>
            <w:tcMar>
              <w:top w:w="0" w:type="dxa"/>
              <w:left w:w="108" w:type="dxa"/>
              <w:bottom w:w="0" w:type="dxa"/>
              <w:right w:w="108" w:type="dxa"/>
            </w:tcMar>
            <w:vAlign w:val="center"/>
          </w:tcPr>
          <w:p w:rsidR="00A95F61" w:rsidRPr="002A50C6" w:rsidRDefault="00A95F61" w:rsidP="00114668">
            <w:pPr>
              <w:pStyle w:val="Tabletext"/>
              <w:snapToGrid w:val="0"/>
              <w:spacing w:before="0" w:after="0"/>
              <w:jc w:val="center"/>
              <w:rPr>
                <w:lang w:val="en-US" w:eastAsia="zh-CN"/>
              </w:rPr>
            </w:pPr>
            <w:r>
              <w:rPr>
                <w:rFonts w:hint="eastAsia"/>
                <w:lang w:val="en-US" w:eastAsia="zh-CN"/>
              </w:rPr>
              <w:t>11</w:t>
            </w:r>
          </w:p>
        </w:tc>
        <w:tc>
          <w:tcPr>
            <w:tcW w:w="4406" w:type="dxa"/>
            <w:tcMar>
              <w:top w:w="0" w:type="dxa"/>
              <w:left w:w="108" w:type="dxa"/>
              <w:bottom w:w="0" w:type="dxa"/>
              <w:right w:w="108" w:type="dxa"/>
            </w:tcMar>
            <w:vAlign w:val="center"/>
          </w:tcPr>
          <w:p w:rsidR="00A95F61" w:rsidRPr="002A50C6" w:rsidRDefault="00A95F61" w:rsidP="00114668">
            <w:pPr>
              <w:pStyle w:val="Tabletext"/>
              <w:snapToGrid w:val="0"/>
              <w:spacing w:before="0" w:after="0"/>
              <w:rPr>
                <w:lang w:val="en-US"/>
              </w:rPr>
            </w:pPr>
            <w:r w:rsidRPr="002A50C6">
              <w:rPr>
                <w:lang w:val="en-US"/>
              </w:rPr>
              <w:t xml:space="preserve">TTI for </w:t>
            </w:r>
            <w:r>
              <w:rPr>
                <w:rFonts w:hint="eastAsia"/>
                <w:lang w:val="en-US" w:eastAsia="zh-CN"/>
              </w:rPr>
              <w:t xml:space="preserve">retransmission </w:t>
            </w:r>
            <w:r w:rsidRPr="002A50C6">
              <w:rPr>
                <w:lang w:val="en-US"/>
              </w:rPr>
              <w:t>data packet transmission</w:t>
            </w:r>
          </w:p>
        </w:tc>
        <w:tc>
          <w:tcPr>
            <w:tcW w:w="4065" w:type="dxa"/>
            <w:noWrap/>
            <w:tcMar>
              <w:top w:w="0" w:type="dxa"/>
              <w:left w:w="108" w:type="dxa"/>
              <w:bottom w:w="0" w:type="dxa"/>
              <w:right w:w="108" w:type="dxa"/>
            </w:tcMar>
            <w:vAlign w:val="center"/>
          </w:tcPr>
          <w:p w:rsidR="00A95F61" w:rsidRPr="00A2504F" w:rsidRDefault="00A95F61" w:rsidP="00114668">
            <w:pPr>
              <w:pStyle w:val="Tabletext"/>
              <w:snapToGrid w:val="0"/>
              <w:spacing w:before="0" w:after="0"/>
              <w:rPr>
                <w:i/>
                <w:lang w:val="en-US" w:eastAsia="zh-CN"/>
              </w:rPr>
            </w:pPr>
            <w:proofErr w:type="spellStart"/>
            <w:r w:rsidRPr="00840DE7">
              <w:rPr>
                <w:rFonts w:hint="eastAsia"/>
                <w:i/>
                <w:lang w:val="en-US" w:eastAsia="zh-CN"/>
              </w:rPr>
              <w:t>t</w:t>
            </w:r>
            <w:r w:rsidRPr="00840DE7">
              <w:rPr>
                <w:rFonts w:hint="eastAsia"/>
                <w:vertAlign w:val="subscript"/>
                <w:lang w:val="en-US" w:eastAsia="zh-CN"/>
              </w:rPr>
              <w:t>data_duration</w:t>
            </w:r>
            <w:proofErr w:type="spellEnd"/>
          </w:p>
        </w:tc>
      </w:tr>
      <w:tr w:rsidR="00A95F61" w:rsidRPr="002A50C6" w:rsidTr="00AC4EC7">
        <w:trPr>
          <w:jc w:val="center"/>
        </w:trPr>
        <w:tc>
          <w:tcPr>
            <w:tcW w:w="709" w:type="dxa"/>
            <w:noWrap/>
            <w:tcMar>
              <w:top w:w="0" w:type="dxa"/>
              <w:left w:w="108" w:type="dxa"/>
              <w:bottom w:w="0" w:type="dxa"/>
              <w:right w:w="108" w:type="dxa"/>
            </w:tcMar>
            <w:vAlign w:val="center"/>
          </w:tcPr>
          <w:p w:rsidR="00A95F61" w:rsidRPr="002A50C6" w:rsidRDefault="00A95F61" w:rsidP="00A95F61">
            <w:pPr>
              <w:pStyle w:val="Tabletext"/>
              <w:snapToGrid w:val="0"/>
              <w:spacing w:before="0" w:after="0"/>
              <w:jc w:val="center"/>
              <w:rPr>
                <w:lang w:val="en-US" w:eastAsia="zh-CN"/>
              </w:rPr>
            </w:pPr>
            <w:r>
              <w:rPr>
                <w:rFonts w:hint="eastAsia"/>
                <w:lang w:val="en-US" w:eastAsia="zh-CN"/>
              </w:rPr>
              <w:t>12</w:t>
            </w:r>
          </w:p>
        </w:tc>
        <w:tc>
          <w:tcPr>
            <w:tcW w:w="4406" w:type="dxa"/>
            <w:tcMar>
              <w:top w:w="0" w:type="dxa"/>
              <w:left w:w="108" w:type="dxa"/>
              <w:bottom w:w="0" w:type="dxa"/>
              <w:right w:w="108" w:type="dxa"/>
            </w:tcMar>
            <w:vAlign w:val="center"/>
          </w:tcPr>
          <w:p w:rsidR="00A95F61" w:rsidRPr="002A50C6" w:rsidRDefault="004E10A5" w:rsidP="00114668">
            <w:pPr>
              <w:pStyle w:val="Tabletext"/>
              <w:snapToGrid w:val="0"/>
              <w:spacing w:before="0" w:after="0"/>
              <w:rPr>
                <w:lang w:val="en-US" w:eastAsia="zh-CN"/>
              </w:rPr>
            </w:pPr>
            <w:r>
              <w:rPr>
                <w:rFonts w:hint="eastAsia"/>
                <w:lang w:val="en-US" w:eastAsia="zh-CN"/>
              </w:rPr>
              <w:t>P</w:t>
            </w:r>
            <w:r w:rsidRPr="002A50C6">
              <w:rPr>
                <w:lang w:val="en-US"/>
              </w:rPr>
              <w:t>rocessing delay</w:t>
            </w:r>
            <w:r>
              <w:rPr>
                <w:rFonts w:hint="eastAsia"/>
                <w:lang w:val="en-US" w:eastAsia="zh-CN"/>
              </w:rPr>
              <w:t xml:space="preserve"> for receiving retransmission data at Rx side</w:t>
            </w:r>
          </w:p>
        </w:tc>
        <w:tc>
          <w:tcPr>
            <w:tcW w:w="4065" w:type="dxa"/>
            <w:noWrap/>
            <w:tcMar>
              <w:top w:w="0" w:type="dxa"/>
              <w:left w:w="108" w:type="dxa"/>
              <w:bottom w:w="0" w:type="dxa"/>
              <w:right w:w="108" w:type="dxa"/>
            </w:tcMar>
            <w:vAlign w:val="center"/>
          </w:tcPr>
          <w:p w:rsidR="00A95F61" w:rsidRPr="00A2504F" w:rsidRDefault="00A95F61" w:rsidP="00114668">
            <w:pPr>
              <w:pStyle w:val="Tabletext"/>
              <w:snapToGrid w:val="0"/>
              <w:spacing w:before="0" w:after="0"/>
              <w:rPr>
                <w:i/>
                <w:lang w:val="en-US" w:eastAsia="zh-CN"/>
              </w:rPr>
            </w:pPr>
            <w:proofErr w:type="spellStart"/>
            <w:r>
              <w:rPr>
                <w:rFonts w:hint="eastAsia"/>
                <w:i/>
                <w:lang w:val="en-US" w:eastAsia="zh-CN"/>
              </w:rPr>
              <w:t>t</w:t>
            </w:r>
            <w:r>
              <w:rPr>
                <w:rFonts w:hint="eastAsia"/>
                <w:vertAlign w:val="subscript"/>
                <w:lang w:val="en-US" w:eastAsia="zh-CN"/>
              </w:rPr>
              <w:t>Rx_retr</w:t>
            </w:r>
            <w:proofErr w:type="spellEnd"/>
          </w:p>
        </w:tc>
      </w:tr>
      <w:tr w:rsidR="00A95F61" w:rsidRPr="002A50C6" w:rsidTr="00AC4EC7">
        <w:trPr>
          <w:jc w:val="center"/>
        </w:trPr>
        <w:tc>
          <w:tcPr>
            <w:tcW w:w="709" w:type="dxa"/>
            <w:noWrap/>
            <w:tcMar>
              <w:top w:w="0" w:type="dxa"/>
              <w:left w:w="108" w:type="dxa"/>
              <w:bottom w:w="0" w:type="dxa"/>
              <w:right w:w="108" w:type="dxa"/>
            </w:tcMar>
            <w:vAlign w:val="center"/>
          </w:tcPr>
          <w:p w:rsidR="00A95F61" w:rsidRPr="002A50C6" w:rsidRDefault="00A95F61" w:rsidP="00114668">
            <w:pPr>
              <w:pStyle w:val="Tabletext"/>
              <w:numPr>
                <w:ilvl w:val="0"/>
                <w:numId w:val="14"/>
              </w:numPr>
              <w:snapToGrid w:val="0"/>
              <w:spacing w:before="0" w:after="0"/>
              <w:jc w:val="center"/>
              <w:rPr>
                <w:lang w:val="en-US"/>
              </w:rPr>
            </w:pPr>
          </w:p>
        </w:tc>
        <w:tc>
          <w:tcPr>
            <w:tcW w:w="4406" w:type="dxa"/>
            <w:tcMar>
              <w:top w:w="0" w:type="dxa"/>
              <w:left w:w="108" w:type="dxa"/>
              <w:bottom w:w="0" w:type="dxa"/>
              <w:right w:w="108" w:type="dxa"/>
            </w:tcMar>
            <w:vAlign w:val="center"/>
          </w:tcPr>
          <w:p w:rsidR="00A95F61" w:rsidRPr="002A50C6" w:rsidRDefault="00A95F61" w:rsidP="00114668">
            <w:pPr>
              <w:pStyle w:val="Tabletext"/>
              <w:snapToGrid w:val="0"/>
              <w:spacing w:before="0" w:after="0"/>
              <w:rPr>
                <w:lang w:val="en-US"/>
              </w:rPr>
            </w:pPr>
            <w:r>
              <w:rPr>
                <w:rFonts w:hint="eastAsia"/>
                <w:b/>
                <w:lang w:val="en-US" w:eastAsia="zh-CN"/>
              </w:rPr>
              <w:t>HARQ RTT time</w:t>
            </w:r>
          </w:p>
        </w:tc>
        <w:tc>
          <w:tcPr>
            <w:tcW w:w="4065" w:type="dxa"/>
            <w:noWrap/>
            <w:tcMar>
              <w:top w:w="0" w:type="dxa"/>
              <w:left w:w="108" w:type="dxa"/>
              <w:bottom w:w="0" w:type="dxa"/>
              <w:right w:w="108" w:type="dxa"/>
            </w:tcMar>
            <w:vAlign w:val="center"/>
          </w:tcPr>
          <w:p w:rsidR="00A95F61" w:rsidRPr="002D185F" w:rsidRDefault="00A95F61" w:rsidP="004E10A5">
            <w:pPr>
              <w:pStyle w:val="Tabletext"/>
              <w:snapToGrid w:val="0"/>
              <w:spacing w:before="0" w:after="0"/>
              <w:rPr>
                <w:vertAlign w:val="subscript"/>
                <w:lang w:val="en-US" w:eastAsia="zh-CN"/>
              </w:rPr>
            </w:pPr>
            <w:proofErr w:type="spellStart"/>
            <w:r>
              <w:rPr>
                <w:rFonts w:hint="eastAsia"/>
                <w:i/>
                <w:lang w:val="en-US" w:eastAsia="zh-CN"/>
              </w:rPr>
              <w:t>t</w:t>
            </w:r>
            <w:r>
              <w:rPr>
                <w:rFonts w:hint="eastAsia"/>
                <w:vertAlign w:val="subscript"/>
                <w:lang w:val="en-US" w:eastAsia="zh-CN"/>
              </w:rPr>
              <w:t>HARQ_RTT</w:t>
            </w:r>
            <w:proofErr w:type="spellEnd"/>
            <w:r>
              <w:rPr>
                <w:rFonts w:hint="eastAsia"/>
                <w:vertAlign w:val="subscript"/>
                <w:lang w:val="en-US" w:eastAsia="zh-CN"/>
              </w:rPr>
              <w:t xml:space="preserve"> </w:t>
            </w:r>
            <w:r>
              <w:rPr>
                <w:rFonts w:hint="eastAsia"/>
                <w:lang w:val="en-US" w:eastAsia="zh-CN"/>
              </w:rPr>
              <w:t>=</w:t>
            </w:r>
            <w:r w:rsidRPr="00840DE7">
              <w:rPr>
                <w:rFonts w:hint="eastAsia"/>
                <w:i/>
                <w:lang w:val="en-US" w:eastAsia="zh-CN"/>
              </w:rPr>
              <w:t xml:space="preserve"> </w:t>
            </w:r>
            <w:proofErr w:type="spellStart"/>
            <w:r w:rsidRPr="00840DE7">
              <w:rPr>
                <w:rFonts w:hint="eastAsia"/>
                <w:i/>
                <w:lang w:val="en-US" w:eastAsia="zh-CN"/>
              </w:rPr>
              <w:t>t</w:t>
            </w:r>
            <w:r>
              <w:rPr>
                <w:rFonts w:hint="eastAsia"/>
                <w:vertAlign w:val="subscript"/>
                <w:lang w:val="en-US" w:eastAsia="zh-CN"/>
              </w:rPr>
              <w:t>Rx_HARQ</w:t>
            </w:r>
            <w:proofErr w:type="spellEnd"/>
            <w:r>
              <w:rPr>
                <w:rFonts w:hint="eastAsia"/>
                <w:lang w:val="en-US" w:eastAsia="zh-CN"/>
              </w:rPr>
              <w:t>+</w:t>
            </w:r>
            <w:r>
              <w:rPr>
                <w:rFonts w:hint="eastAsia"/>
                <w:i/>
                <w:lang w:val="en-US" w:eastAsia="zh-CN"/>
              </w:rPr>
              <w:t xml:space="preserve"> </w:t>
            </w:r>
            <w:proofErr w:type="spellStart"/>
            <w:r w:rsidRPr="007A60EB">
              <w:rPr>
                <w:rFonts w:hint="eastAsia"/>
                <w:i/>
                <w:lang w:val="en-US" w:eastAsia="zh-CN"/>
              </w:rPr>
              <w:t>t</w:t>
            </w:r>
            <w:r w:rsidR="004E10A5">
              <w:rPr>
                <w:rFonts w:hint="eastAsia"/>
                <w:vertAlign w:val="subscript"/>
                <w:lang w:val="en-US" w:eastAsia="zh-CN"/>
              </w:rPr>
              <w:t>T</w:t>
            </w:r>
            <w:r w:rsidRPr="007A60EB">
              <w:rPr>
                <w:rFonts w:hint="eastAsia"/>
                <w:vertAlign w:val="subscript"/>
                <w:lang w:val="en-US" w:eastAsia="zh-CN"/>
              </w:rPr>
              <w:t>A</w:t>
            </w:r>
            <w:r>
              <w:rPr>
                <w:rFonts w:hint="eastAsia"/>
                <w:vertAlign w:val="subscript"/>
                <w:lang w:val="en-US" w:eastAsia="zh-CN"/>
              </w:rPr>
              <w:t>_HARQ</w:t>
            </w:r>
            <w:proofErr w:type="spellEnd"/>
            <w:r>
              <w:rPr>
                <w:rFonts w:hint="eastAsia"/>
                <w:i/>
                <w:lang w:val="en-US" w:eastAsia="zh-CN"/>
              </w:rPr>
              <w:t xml:space="preserve"> +</w:t>
            </w:r>
            <w:proofErr w:type="spellStart"/>
            <w:r>
              <w:rPr>
                <w:rFonts w:hint="eastAsia"/>
                <w:i/>
                <w:lang w:val="en-US" w:eastAsia="zh-CN"/>
              </w:rPr>
              <w:t>t</w:t>
            </w:r>
            <w:r>
              <w:rPr>
                <w:rFonts w:hint="eastAsia"/>
                <w:vertAlign w:val="subscript"/>
                <w:lang w:val="en-US" w:eastAsia="zh-CN"/>
              </w:rPr>
              <w:t>HARQ_duration</w:t>
            </w:r>
            <w:proofErr w:type="spellEnd"/>
            <w:r>
              <w:rPr>
                <w:rFonts w:hint="eastAsia"/>
                <w:lang w:val="en-US" w:eastAsia="zh-CN"/>
              </w:rPr>
              <w:t>+</w:t>
            </w:r>
            <w:r>
              <w:rPr>
                <w:rFonts w:hint="eastAsia"/>
                <w:i/>
                <w:lang w:val="en-US" w:eastAsia="zh-CN"/>
              </w:rPr>
              <w:t xml:space="preserve"> </w:t>
            </w:r>
            <w:proofErr w:type="spellStart"/>
            <w:r>
              <w:rPr>
                <w:rFonts w:hint="eastAsia"/>
                <w:i/>
                <w:lang w:val="en-US" w:eastAsia="zh-CN"/>
              </w:rPr>
              <w:t>t</w:t>
            </w:r>
            <w:r>
              <w:rPr>
                <w:rFonts w:hint="eastAsia"/>
                <w:vertAlign w:val="subscript"/>
                <w:lang w:val="en-US" w:eastAsia="zh-CN"/>
              </w:rPr>
              <w:t>Tx_HARQ</w:t>
            </w:r>
            <w:proofErr w:type="spellEnd"/>
            <w:r>
              <w:rPr>
                <w:rFonts w:hint="eastAsia"/>
                <w:lang w:val="en-US" w:eastAsia="zh-CN"/>
              </w:rPr>
              <w:t>+</w:t>
            </w:r>
            <w:r>
              <w:rPr>
                <w:rFonts w:hint="eastAsia"/>
                <w:i/>
                <w:lang w:val="en-US" w:eastAsia="zh-CN"/>
              </w:rPr>
              <w:t xml:space="preserve"> </w:t>
            </w:r>
            <w:proofErr w:type="spellStart"/>
            <w:r>
              <w:rPr>
                <w:rFonts w:hint="eastAsia"/>
                <w:i/>
                <w:lang w:val="en-US" w:eastAsia="zh-CN"/>
              </w:rPr>
              <w:t>t</w:t>
            </w:r>
            <w:r>
              <w:rPr>
                <w:rFonts w:hint="eastAsia"/>
                <w:vertAlign w:val="subscript"/>
                <w:lang w:val="en-US" w:eastAsia="zh-CN"/>
              </w:rPr>
              <w:t>Tx,retr</w:t>
            </w:r>
            <w:proofErr w:type="spellEnd"/>
            <w:r>
              <w:rPr>
                <w:rFonts w:hint="eastAsia"/>
                <w:i/>
                <w:lang w:val="en-US" w:eastAsia="zh-CN"/>
              </w:rPr>
              <w:t>+</w:t>
            </w:r>
            <w:r w:rsidRPr="007A60EB">
              <w:rPr>
                <w:rFonts w:hint="eastAsia"/>
                <w:i/>
                <w:lang w:val="en-US" w:eastAsia="zh-CN"/>
              </w:rPr>
              <w:t xml:space="preserve"> </w:t>
            </w:r>
            <w:proofErr w:type="spellStart"/>
            <w:r w:rsidRPr="007A60EB">
              <w:rPr>
                <w:rFonts w:hint="eastAsia"/>
                <w:i/>
                <w:lang w:val="en-US" w:eastAsia="zh-CN"/>
              </w:rPr>
              <w:t>t</w:t>
            </w:r>
            <w:r w:rsidR="004E10A5">
              <w:rPr>
                <w:rFonts w:hint="eastAsia"/>
                <w:vertAlign w:val="subscript"/>
                <w:lang w:val="en-US" w:eastAsia="zh-CN"/>
              </w:rPr>
              <w:t>T</w:t>
            </w:r>
            <w:r w:rsidRPr="007A60EB">
              <w:rPr>
                <w:rFonts w:hint="eastAsia"/>
                <w:vertAlign w:val="subscript"/>
                <w:lang w:val="en-US" w:eastAsia="zh-CN"/>
              </w:rPr>
              <w:t>A</w:t>
            </w:r>
            <w:proofErr w:type="spellEnd"/>
            <w:r w:rsidRPr="00A91894">
              <w:rPr>
                <w:rFonts w:hint="eastAsia"/>
                <w:lang w:val="en-US" w:eastAsia="zh-CN"/>
              </w:rPr>
              <w:t>+</w:t>
            </w:r>
            <w:r w:rsidRPr="00840DE7">
              <w:rPr>
                <w:rFonts w:hint="eastAsia"/>
                <w:i/>
                <w:lang w:val="en-US" w:eastAsia="zh-CN"/>
              </w:rPr>
              <w:t xml:space="preserve"> </w:t>
            </w:r>
            <w:proofErr w:type="spellStart"/>
            <w:r w:rsidRPr="00840DE7">
              <w:rPr>
                <w:rFonts w:hint="eastAsia"/>
                <w:i/>
                <w:lang w:val="en-US" w:eastAsia="zh-CN"/>
              </w:rPr>
              <w:t>t</w:t>
            </w:r>
            <w:r w:rsidRPr="00840DE7">
              <w:rPr>
                <w:rFonts w:hint="eastAsia"/>
                <w:vertAlign w:val="subscript"/>
                <w:lang w:val="en-US" w:eastAsia="zh-CN"/>
              </w:rPr>
              <w:t>data_duration</w:t>
            </w:r>
            <w:proofErr w:type="spellEnd"/>
            <w:r>
              <w:rPr>
                <w:rFonts w:hint="eastAsia"/>
                <w:lang w:val="en-US" w:eastAsia="zh-CN"/>
              </w:rPr>
              <w:t>+</w:t>
            </w:r>
            <w:r>
              <w:rPr>
                <w:rFonts w:hint="eastAsia"/>
                <w:i/>
                <w:lang w:val="en-US" w:eastAsia="zh-CN"/>
              </w:rPr>
              <w:t xml:space="preserve"> </w:t>
            </w:r>
            <w:proofErr w:type="spellStart"/>
            <w:r>
              <w:rPr>
                <w:rFonts w:hint="eastAsia"/>
                <w:i/>
                <w:lang w:val="en-US" w:eastAsia="zh-CN"/>
              </w:rPr>
              <w:t>t</w:t>
            </w:r>
            <w:r>
              <w:rPr>
                <w:rFonts w:hint="eastAsia"/>
                <w:vertAlign w:val="subscript"/>
                <w:lang w:val="en-US" w:eastAsia="zh-CN"/>
              </w:rPr>
              <w:t>Rx_retr</w:t>
            </w:r>
            <w:proofErr w:type="spellEnd"/>
          </w:p>
        </w:tc>
      </w:tr>
    </w:tbl>
    <w:p w:rsidR="00A1391C" w:rsidRDefault="00A1391C" w:rsidP="00114668">
      <w:pPr>
        <w:pStyle w:val="a0"/>
        <w:snapToGrid w:val="0"/>
        <w:rPr>
          <w:rFonts w:ascii="Times New Roman" w:eastAsiaTheme="minorEastAsia" w:hAnsi="Times New Roman" w:cs="Times New Roman"/>
          <w:sz w:val="20"/>
          <w:szCs w:val="20"/>
          <w:lang w:eastAsia="zh-CN"/>
        </w:rPr>
      </w:pPr>
    </w:p>
    <w:p w:rsidR="005F3AC3" w:rsidRDefault="005F3AC3" w:rsidP="00114668">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With the o</w:t>
      </w:r>
      <w:r w:rsidRPr="005F3AC3">
        <w:rPr>
          <w:rFonts w:ascii="Times New Roman" w:eastAsiaTheme="minorEastAsia" w:hAnsi="Times New Roman" w:cs="Times New Roman"/>
          <w:sz w:val="20"/>
          <w:szCs w:val="20"/>
          <w:lang w:eastAsia="zh-CN"/>
        </w:rPr>
        <w:t>ne shot transmission latency</w:t>
      </w:r>
      <w:r>
        <w:rPr>
          <w:rFonts w:ascii="Times New Roman" w:eastAsiaTheme="minorEastAsia" w:hAnsi="Times New Roman" w:cs="Times New Roman" w:hint="eastAsia"/>
          <w:sz w:val="20"/>
          <w:szCs w:val="20"/>
          <w:lang w:eastAsia="zh-CN"/>
        </w:rPr>
        <w:t xml:space="preserve"> and HARQ RTT time calculated in Table 1, user plane latency can be obtained for </w:t>
      </w:r>
      <w:r w:rsidR="00DE7337">
        <w:rPr>
          <w:rFonts w:ascii="Times New Roman" w:eastAsiaTheme="minorEastAsia" w:hAnsi="Times New Roman" w:cs="Times New Roman" w:hint="eastAsia"/>
          <w:sz w:val="20"/>
          <w:szCs w:val="20"/>
          <w:lang w:eastAsia="zh-CN"/>
        </w:rPr>
        <w:t xml:space="preserve">transmission with </w:t>
      </w:r>
      <w:r w:rsidR="004B0577">
        <w:rPr>
          <w:rFonts w:ascii="Times New Roman" w:eastAsiaTheme="minorEastAsia" w:hAnsi="Times New Roman" w:cs="Times New Roman" w:hint="eastAsia"/>
          <w:sz w:val="20"/>
          <w:szCs w:val="20"/>
          <w:lang w:eastAsia="zh-CN"/>
        </w:rPr>
        <w:t xml:space="preserve">target </w:t>
      </w:r>
      <w:r w:rsidR="007F5C7B">
        <w:rPr>
          <w:rFonts w:ascii="Times New Roman" w:eastAsiaTheme="minorEastAsia" w:hAnsi="Times New Roman" w:cs="Times New Roman" w:hint="eastAsia"/>
          <w:sz w:val="20"/>
          <w:szCs w:val="20"/>
          <w:lang w:eastAsia="zh-CN"/>
        </w:rPr>
        <w:t>BLER p</w:t>
      </w:r>
      <w:r w:rsidR="00DE7337">
        <w:rPr>
          <w:rFonts w:ascii="Times New Roman" w:eastAsiaTheme="minorEastAsia" w:hAnsi="Times New Roman" w:cs="Times New Roman" w:hint="eastAsia"/>
          <w:sz w:val="20"/>
          <w:szCs w:val="20"/>
          <w:lang w:eastAsia="zh-CN"/>
        </w:rPr>
        <w:t>:</w:t>
      </w:r>
    </w:p>
    <w:p w:rsidR="00DE7337" w:rsidRDefault="00DE7337" w:rsidP="002D6E25">
      <w:pPr>
        <w:pStyle w:val="a0"/>
        <w:wordWrap w:val="0"/>
        <w:snapToGrid w:val="0"/>
        <w:jc w:val="right"/>
        <w:rPr>
          <w:rFonts w:ascii="Times New Roman" w:eastAsiaTheme="minorEastAsia" w:hAnsi="Times New Roman" w:cs="Times New Roman"/>
          <w:sz w:val="20"/>
          <w:szCs w:val="20"/>
          <w:lang w:eastAsia="zh-CN"/>
        </w:rPr>
      </w:pPr>
      <w:proofErr w:type="spellStart"/>
      <w:r w:rsidRPr="00DE7337">
        <w:rPr>
          <w:rFonts w:ascii="Times New Roman" w:eastAsiaTheme="minorEastAsia" w:hAnsi="Times New Roman" w:cs="Times New Roman" w:hint="eastAsia"/>
          <w:i/>
          <w:sz w:val="20"/>
          <w:szCs w:val="20"/>
          <w:lang w:eastAsia="zh-CN"/>
        </w:rPr>
        <w:t>t</w:t>
      </w:r>
      <w:r>
        <w:rPr>
          <w:rFonts w:ascii="Times New Roman" w:eastAsiaTheme="minorEastAsia" w:hAnsi="Times New Roman" w:cs="Times New Roman" w:hint="eastAsia"/>
          <w:sz w:val="20"/>
          <w:szCs w:val="20"/>
          <w:vertAlign w:val="subscript"/>
          <w:lang w:eastAsia="zh-CN"/>
        </w:rPr>
        <w:t>p_HARQ</w:t>
      </w:r>
      <w:proofErr w:type="spellEnd"/>
      <w:r w:rsidRPr="00DE7337">
        <w:rPr>
          <w:rFonts w:ascii="Times New Roman" w:eastAsiaTheme="minorEastAsia" w:hAnsi="Times New Roman" w:cs="Times New Roman" w:hint="eastAsia"/>
          <w:sz w:val="20"/>
          <w:szCs w:val="20"/>
          <w:lang w:eastAsia="zh-CN"/>
        </w:rPr>
        <w:t>=</w:t>
      </w:r>
      <w:r w:rsidRPr="00DE7337">
        <w:rPr>
          <w:rFonts w:ascii="Times New Roman" w:eastAsiaTheme="minorEastAsia" w:hAnsi="Times New Roman" w:cs="Times New Roman" w:hint="eastAsia"/>
          <w:i/>
          <w:sz w:val="20"/>
          <w:szCs w:val="20"/>
          <w:lang w:eastAsia="zh-CN"/>
        </w:rPr>
        <w:t xml:space="preserve"> </w:t>
      </w:r>
      <w:proofErr w:type="spellStart"/>
      <w:r w:rsidRPr="00DE7337">
        <w:rPr>
          <w:rFonts w:ascii="Times New Roman" w:eastAsiaTheme="minorEastAsia" w:hAnsi="Times New Roman" w:cs="Times New Roman" w:hint="eastAsia"/>
          <w:i/>
          <w:sz w:val="20"/>
          <w:szCs w:val="20"/>
          <w:lang w:eastAsia="zh-CN"/>
        </w:rPr>
        <w:t>t</w:t>
      </w:r>
      <w:r w:rsidRPr="00DE7337">
        <w:rPr>
          <w:rFonts w:ascii="Times New Roman" w:eastAsiaTheme="minorEastAsia" w:hAnsi="Times New Roman" w:cs="Times New Roman" w:hint="eastAsia"/>
          <w:i/>
          <w:sz w:val="20"/>
          <w:szCs w:val="20"/>
          <w:vertAlign w:val="subscript"/>
          <w:lang w:eastAsia="zh-CN"/>
        </w:rPr>
        <w:t>one_shot</w:t>
      </w:r>
      <w:proofErr w:type="spellEnd"/>
      <w:r w:rsidRPr="00DE7337">
        <w:rPr>
          <w:rFonts w:ascii="Times New Roman" w:eastAsiaTheme="minorEastAsia" w:hAnsi="Times New Roman" w:cs="Times New Roman" w:hint="eastAsia"/>
          <w:i/>
          <w:sz w:val="20"/>
          <w:szCs w:val="20"/>
          <w:lang w:eastAsia="zh-CN"/>
        </w:rPr>
        <w:t xml:space="preserve"> </w:t>
      </w:r>
      <w:r w:rsidRPr="00DE7337">
        <w:rPr>
          <w:rFonts w:ascii="Times New Roman" w:eastAsiaTheme="minorEastAsia" w:hAnsi="Times New Roman" w:cs="Times New Roman" w:hint="eastAsia"/>
          <w:sz w:val="20"/>
          <w:szCs w:val="20"/>
          <w:lang w:eastAsia="zh-CN"/>
        </w:rPr>
        <w:t>+</w:t>
      </w:r>
      <w:r w:rsidRPr="00DE7337">
        <w:rPr>
          <w:rFonts w:ascii="Times New Roman" w:eastAsiaTheme="minorEastAsia" w:hAnsi="Times New Roman" w:cs="Times New Roman" w:hint="eastAsia"/>
          <w:i/>
          <w:sz w:val="20"/>
          <w:szCs w:val="20"/>
          <w:lang w:eastAsia="zh-CN"/>
        </w:rPr>
        <w:t xml:space="preserve"> </w:t>
      </w:r>
      <w:r>
        <w:rPr>
          <w:rFonts w:ascii="Times New Roman" w:eastAsiaTheme="minorEastAsia" w:hAnsi="Times New Roman" w:cs="Times New Roman" w:hint="eastAsia"/>
          <w:i/>
          <w:sz w:val="20"/>
          <w:szCs w:val="20"/>
          <w:lang w:eastAsia="zh-CN"/>
        </w:rPr>
        <w:t>p*</w:t>
      </w:r>
      <w:r w:rsidRPr="00DE7337">
        <w:rPr>
          <w:rFonts w:eastAsiaTheme="minorEastAsia" w:hint="eastAsia"/>
          <w:i/>
          <w:lang w:eastAsia="zh-CN"/>
        </w:rPr>
        <w:t xml:space="preserve"> </w:t>
      </w:r>
      <w:proofErr w:type="spellStart"/>
      <w:r w:rsidRPr="00DE7337">
        <w:rPr>
          <w:rFonts w:ascii="Times New Roman" w:eastAsiaTheme="minorEastAsia" w:hAnsi="Times New Roman" w:cs="Times New Roman" w:hint="eastAsia"/>
          <w:i/>
          <w:sz w:val="20"/>
          <w:szCs w:val="20"/>
          <w:lang w:eastAsia="zh-CN"/>
        </w:rPr>
        <w:t>t</w:t>
      </w:r>
      <w:r w:rsidRPr="00DE7337">
        <w:rPr>
          <w:rFonts w:ascii="Times New Roman" w:eastAsiaTheme="minorEastAsia" w:hAnsi="Times New Roman" w:cs="Times New Roman" w:hint="eastAsia"/>
          <w:i/>
          <w:sz w:val="20"/>
          <w:szCs w:val="20"/>
          <w:vertAlign w:val="subscript"/>
          <w:lang w:eastAsia="zh-CN"/>
        </w:rPr>
        <w:t>HARQ_RTT</w:t>
      </w:r>
      <w:proofErr w:type="spellEnd"/>
      <w:r>
        <w:rPr>
          <w:rFonts w:ascii="Times New Roman" w:eastAsiaTheme="minorEastAsia" w:hAnsi="Times New Roman" w:cs="Times New Roman" w:hint="eastAsia"/>
          <w:sz w:val="20"/>
          <w:szCs w:val="20"/>
          <w:lang w:eastAsia="zh-CN"/>
        </w:rPr>
        <w:t>.</w:t>
      </w:r>
      <w:r w:rsidR="004B0577">
        <w:rPr>
          <w:rFonts w:ascii="Times New Roman" w:eastAsiaTheme="minorEastAsia" w:hAnsi="Times New Roman" w:cs="Times New Roman" w:hint="eastAsia"/>
          <w:sz w:val="20"/>
          <w:szCs w:val="20"/>
          <w:lang w:eastAsia="zh-CN"/>
        </w:rPr>
        <w:t xml:space="preserve"> </w:t>
      </w:r>
      <w:r w:rsidR="002D6E25">
        <w:rPr>
          <w:rFonts w:ascii="Times New Roman" w:eastAsiaTheme="minorEastAsia" w:hAnsi="Times New Roman" w:cs="Times New Roman" w:hint="eastAsia"/>
          <w:sz w:val="20"/>
          <w:szCs w:val="20"/>
          <w:lang w:eastAsia="zh-CN"/>
        </w:rPr>
        <w:t xml:space="preserve">                         </w:t>
      </w:r>
      <w:r w:rsidR="004B0577">
        <w:rPr>
          <w:rFonts w:ascii="Times New Roman" w:eastAsiaTheme="minorEastAsia" w:hAnsi="Times New Roman" w:cs="Times New Roman" w:hint="eastAsia"/>
          <w:sz w:val="20"/>
          <w:szCs w:val="20"/>
          <w:lang w:eastAsia="zh-CN"/>
        </w:rPr>
        <w:t>(1)</w:t>
      </w:r>
    </w:p>
    <w:p w:rsidR="00150D37" w:rsidRPr="00114FB4" w:rsidRDefault="000B27A8" w:rsidP="00114668">
      <w:pPr>
        <w:pStyle w:val="2"/>
        <w:keepLines w:val="0"/>
        <w:widowControl/>
        <w:numPr>
          <w:ilvl w:val="1"/>
          <w:numId w:val="13"/>
        </w:numPr>
        <w:tabs>
          <w:tab w:val="left" w:pos="-806"/>
        </w:tabs>
        <w:snapToGrid w:val="0"/>
        <w:spacing w:before="240" w:after="60" w:line="240" w:lineRule="auto"/>
        <w:rPr>
          <w:rFonts w:ascii="Times New Roman" w:eastAsiaTheme="minorEastAsia" w:hAnsi="Times New Roman" w:cs="Times New Roman"/>
          <w:bCs w:val="0"/>
          <w:kern w:val="0"/>
          <w:sz w:val="24"/>
          <w:szCs w:val="24"/>
        </w:rPr>
      </w:pPr>
      <w:r>
        <w:rPr>
          <w:rFonts w:ascii="Times New Roman" w:eastAsiaTheme="minorEastAsia" w:hAnsi="Times New Roman" w:cs="Times New Roman" w:hint="eastAsia"/>
          <w:bCs w:val="0"/>
          <w:kern w:val="0"/>
          <w:sz w:val="24"/>
          <w:szCs w:val="24"/>
        </w:rPr>
        <w:t>A</w:t>
      </w:r>
      <w:r w:rsidR="00273189">
        <w:rPr>
          <w:rFonts w:ascii="Times New Roman" w:eastAsiaTheme="minorEastAsia" w:hAnsi="Times New Roman" w:cs="Times New Roman" w:hint="eastAsia"/>
          <w:bCs w:val="0"/>
          <w:kern w:val="0"/>
          <w:sz w:val="24"/>
          <w:szCs w:val="24"/>
        </w:rPr>
        <w:t>ssumptions</w:t>
      </w:r>
    </w:p>
    <w:p w:rsidR="009150B8" w:rsidRDefault="009150B8" w:rsidP="004124D7">
      <w:pPr>
        <w:widowControl/>
        <w:snapToGrid w:val="0"/>
        <w:spacing w:after="120"/>
        <w:rPr>
          <w:rFonts w:ascii="Times New Roman" w:hAnsi="Times New Roman" w:cs="Times New Roman"/>
          <w:sz w:val="20"/>
          <w:szCs w:val="20"/>
        </w:rPr>
      </w:pPr>
      <w:bookmarkStart w:id="2" w:name="OLE_LINK49"/>
      <w:bookmarkStart w:id="3" w:name="OLE_LINK58"/>
      <w:bookmarkStart w:id="4" w:name="OLE_LINK61"/>
      <w:bookmarkStart w:id="5" w:name="OLE_LINK62"/>
      <w:r>
        <w:rPr>
          <w:rFonts w:ascii="Times New Roman" w:hAnsi="Times New Roman" w:cs="Times New Roman" w:hint="eastAsia"/>
          <w:sz w:val="20"/>
          <w:szCs w:val="20"/>
        </w:rPr>
        <w:t xml:space="preserve">Some assumptions </w:t>
      </w:r>
      <w:r w:rsidR="00BB66F3">
        <w:rPr>
          <w:rFonts w:ascii="Times New Roman" w:hAnsi="Times New Roman" w:cs="Times New Roman" w:hint="eastAsia"/>
          <w:sz w:val="20"/>
          <w:szCs w:val="20"/>
        </w:rPr>
        <w:t xml:space="preserve">for UP latency evaluation </w:t>
      </w:r>
      <w:r>
        <w:rPr>
          <w:rFonts w:ascii="Times New Roman" w:hAnsi="Times New Roman" w:cs="Times New Roman" w:hint="eastAsia"/>
          <w:sz w:val="20"/>
          <w:szCs w:val="20"/>
        </w:rPr>
        <w:t>are</w:t>
      </w:r>
      <w:r w:rsidR="00E063D3">
        <w:rPr>
          <w:rFonts w:ascii="Times New Roman" w:hAnsi="Times New Roman" w:cs="Times New Roman" w:hint="eastAsia"/>
          <w:sz w:val="20"/>
          <w:szCs w:val="20"/>
        </w:rPr>
        <w:t xml:space="preserve"> further</w:t>
      </w:r>
      <w:r>
        <w:rPr>
          <w:rFonts w:ascii="Times New Roman" w:hAnsi="Times New Roman" w:cs="Times New Roman" w:hint="eastAsia"/>
          <w:sz w:val="20"/>
          <w:szCs w:val="20"/>
        </w:rPr>
        <w:t xml:space="preserve"> clarified as follows:</w:t>
      </w:r>
    </w:p>
    <w:p w:rsidR="000B27A8" w:rsidRDefault="000B27A8"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1. Packet arrival</w:t>
      </w:r>
    </w:p>
    <w:p w:rsidR="000B27A8" w:rsidRDefault="0008467A" w:rsidP="004124D7">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A</w:t>
      </w:r>
      <w:r w:rsidR="000B27A8" w:rsidRPr="000B27A8">
        <w:rPr>
          <w:rFonts w:ascii="Times New Roman" w:hAnsi="Times New Roman" w:cs="Times New Roman" w:hint="eastAsia"/>
          <w:sz w:val="20"/>
          <w:szCs w:val="20"/>
          <w:lang w:val="en-GB"/>
        </w:rPr>
        <w:t xml:space="preserve">ssume that the packet arrives at any timing of any OFDM symbol in a radio frame with uniform probability, i.e. it may arrive at starting or not and frame </w:t>
      </w:r>
      <w:r w:rsidR="000B27A8" w:rsidRPr="000B27A8">
        <w:rPr>
          <w:rFonts w:ascii="Times New Roman" w:hAnsi="Times New Roman" w:cs="Times New Roman"/>
          <w:sz w:val="20"/>
          <w:szCs w:val="20"/>
          <w:lang w:val="en-GB"/>
        </w:rPr>
        <w:t>alignment</w:t>
      </w:r>
      <w:r w:rsidR="000B27A8" w:rsidRPr="000B27A8">
        <w:rPr>
          <w:rFonts w:ascii="Times New Roman" w:hAnsi="Times New Roman" w:cs="Times New Roman" w:hint="eastAsia"/>
          <w:sz w:val="20"/>
          <w:szCs w:val="20"/>
          <w:lang w:val="en-GB"/>
        </w:rPr>
        <w:t xml:space="preserve"> time for FDD is 0.5 symbol length if next </w:t>
      </w:r>
      <w:r w:rsidR="000B27A8" w:rsidRPr="000B27A8">
        <w:rPr>
          <w:rFonts w:ascii="Times New Roman" w:hAnsi="Times New Roman" w:cs="Times New Roman"/>
          <w:sz w:val="20"/>
          <w:szCs w:val="20"/>
          <w:lang w:val="en-GB"/>
        </w:rPr>
        <w:t>symbol</w:t>
      </w:r>
      <w:r w:rsidR="000B27A8" w:rsidRPr="000B27A8">
        <w:rPr>
          <w:rFonts w:ascii="Times New Roman" w:hAnsi="Times New Roman" w:cs="Times New Roman" w:hint="eastAsia"/>
          <w:sz w:val="20"/>
          <w:szCs w:val="20"/>
          <w:lang w:val="en-GB"/>
        </w:rPr>
        <w:t xml:space="preserve"> is valid for transmission and otherwise 0.5 symbol length + the number of symbols for waiting.</w:t>
      </w:r>
    </w:p>
    <w:p w:rsidR="00EF0274" w:rsidRPr="00EF0274" w:rsidRDefault="00EF0274" w:rsidP="004124D7">
      <w:pPr>
        <w:widowControl/>
        <w:snapToGrid w:val="0"/>
        <w:spacing w:after="120"/>
        <w:rPr>
          <w:rFonts w:ascii="Times New Roman" w:hAnsi="Times New Roman" w:cs="Times New Roman"/>
          <w:b/>
          <w:i/>
          <w:sz w:val="20"/>
          <w:szCs w:val="20"/>
          <w:lang w:val="en-GB"/>
        </w:rPr>
      </w:pPr>
      <w:r w:rsidRPr="00EF0274">
        <w:rPr>
          <w:rFonts w:ascii="Times New Roman" w:hAnsi="Times New Roman" w:cs="Times New Roman" w:hint="eastAsia"/>
          <w:b/>
          <w:i/>
          <w:sz w:val="20"/>
          <w:szCs w:val="20"/>
          <w:lang w:val="en-GB"/>
        </w:rPr>
        <w:t>Proposal 1: Packet arrival at any timing of any OFDM symbol in a radio frame with uniform probability is proposed.</w:t>
      </w:r>
    </w:p>
    <w:p w:rsidR="000B27A8" w:rsidRDefault="0008467A"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2</w:t>
      </w:r>
      <w:r w:rsidR="000B27A8">
        <w:rPr>
          <w:rFonts w:ascii="Times New Roman" w:hAnsi="Times New Roman" w:cs="Times New Roman" w:hint="eastAsia"/>
          <w:sz w:val="20"/>
          <w:szCs w:val="20"/>
        </w:rPr>
        <w:t>. PDSCH and PUSCH processing time</w:t>
      </w:r>
    </w:p>
    <w:p w:rsidR="004124D7" w:rsidRDefault="008912A0" w:rsidP="004124D7">
      <w:pPr>
        <w:widowControl/>
        <w:snapToGrid w:val="0"/>
        <w:spacing w:after="120"/>
        <w:rPr>
          <w:rFonts w:ascii="Times New Roman" w:hAnsi="Times New Roman" w:cs="Times New Roman"/>
          <w:sz w:val="20"/>
          <w:szCs w:val="20"/>
        </w:rPr>
      </w:pPr>
      <w:r w:rsidRPr="00114FB4">
        <w:rPr>
          <w:rFonts w:ascii="Times New Roman" w:hAnsi="Times New Roman" w:cs="Times New Roman" w:hint="eastAsia"/>
          <w:sz w:val="20"/>
          <w:szCs w:val="20"/>
        </w:rPr>
        <w:t xml:space="preserve">The </w:t>
      </w:r>
      <w:r w:rsidR="00434DF8">
        <w:rPr>
          <w:rFonts w:ascii="Times New Roman" w:hAnsi="Times New Roman" w:cs="Times New Roman" w:hint="eastAsia"/>
          <w:sz w:val="20"/>
          <w:szCs w:val="20"/>
        </w:rPr>
        <w:t xml:space="preserve">UE </w:t>
      </w:r>
      <w:r w:rsidR="005F3AC3" w:rsidRPr="00114FB4">
        <w:rPr>
          <w:rFonts w:ascii="Times New Roman" w:hAnsi="Times New Roman" w:cs="Times New Roman" w:hint="eastAsia"/>
          <w:sz w:val="20"/>
          <w:szCs w:val="20"/>
        </w:rPr>
        <w:t>PDSCH and PUSCH processing procedure time</w:t>
      </w:r>
      <w:r w:rsidRPr="00114FB4">
        <w:rPr>
          <w:rFonts w:ascii="Times New Roman" w:hAnsi="Times New Roman" w:cs="Times New Roman" w:hint="eastAsia"/>
          <w:sz w:val="20"/>
          <w:szCs w:val="20"/>
        </w:rPr>
        <w:t xml:space="preserve"> (denoted a</w:t>
      </w:r>
      <w:r w:rsidR="00E063D3">
        <w:rPr>
          <w:rFonts w:ascii="Times New Roman" w:hAnsi="Times New Roman" w:cs="Times New Roman" w:hint="eastAsia"/>
          <w:sz w:val="20"/>
          <w:szCs w:val="20"/>
        </w:rPr>
        <w:t>s</w:t>
      </w:r>
      <w:r w:rsidRPr="00114FB4">
        <w:rPr>
          <w:rFonts w:ascii="Times New Roman" w:hAnsi="Times New Roman" w:cs="Times New Roman" w:hint="eastAsia"/>
          <w:sz w:val="20"/>
          <w:szCs w:val="20"/>
        </w:rPr>
        <w:t xml:space="preserve"> </w:t>
      </w:r>
      <w:r w:rsidR="004E10A5" w:rsidRPr="004E10A5">
        <w:rPr>
          <w:rFonts w:ascii="Times New Roman" w:hAnsi="Times New Roman" w:cs="Times New Roman" w:hint="eastAsia"/>
          <w:sz w:val="20"/>
          <w:szCs w:val="20"/>
          <w:lang w:val="en-GB"/>
        </w:rPr>
        <w:t>T</w:t>
      </w:r>
      <w:r w:rsidR="004E10A5">
        <w:rPr>
          <w:rFonts w:ascii="Times New Roman" w:hAnsi="Times New Roman" w:cs="Times New Roman" w:hint="eastAsia"/>
          <w:sz w:val="20"/>
          <w:szCs w:val="20"/>
          <w:vertAlign w:val="subscript"/>
          <w:lang w:val="en-GB"/>
        </w:rPr>
        <w:t>proc</w:t>
      </w:r>
      <w:proofErr w:type="gramStart"/>
      <w:r w:rsidR="004E10A5">
        <w:rPr>
          <w:rFonts w:ascii="Times New Roman" w:hAnsi="Times New Roman" w:cs="Times New Roman" w:hint="eastAsia"/>
          <w:sz w:val="20"/>
          <w:szCs w:val="20"/>
          <w:vertAlign w:val="subscript"/>
          <w:lang w:val="en-GB"/>
        </w:rPr>
        <w:t>,1</w:t>
      </w:r>
      <w:proofErr w:type="gramEnd"/>
      <w:r w:rsidR="005F3AC3" w:rsidRPr="00114FB4">
        <w:rPr>
          <w:rFonts w:ascii="Times New Roman" w:hAnsi="Times New Roman" w:cs="Times New Roman" w:hint="eastAsia"/>
          <w:sz w:val="20"/>
          <w:szCs w:val="20"/>
        </w:rPr>
        <w:t xml:space="preserve"> </w:t>
      </w:r>
      <w:r w:rsidRPr="00114FB4">
        <w:rPr>
          <w:rFonts w:ascii="Times New Roman" w:hAnsi="Times New Roman" w:cs="Times New Roman" w:hint="eastAsia"/>
          <w:sz w:val="20"/>
          <w:szCs w:val="20"/>
        </w:rPr>
        <w:t xml:space="preserve">and </w:t>
      </w:r>
      <w:r w:rsidR="004E10A5" w:rsidRPr="004E10A5">
        <w:rPr>
          <w:rFonts w:ascii="Times New Roman" w:hAnsi="Times New Roman" w:cs="Times New Roman" w:hint="eastAsia"/>
          <w:sz w:val="20"/>
          <w:szCs w:val="20"/>
          <w:lang w:val="en-GB"/>
        </w:rPr>
        <w:t>T</w:t>
      </w:r>
      <w:r w:rsidR="004E10A5" w:rsidRPr="004E10A5">
        <w:rPr>
          <w:rFonts w:ascii="Times New Roman" w:hAnsi="Times New Roman" w:cs="Times New Roman" w:hint="eastAsia"/>
          <w:sz w:val="20"/>
          <w:szCs w:val="20"/>
          <w:vertAlign w:val="subscript"/>
          <w:lang w:val="en-GB"/>
        </w:rPr>
        <w:t>proc,2</w:t>
      </w:r>
      <w:r w:rsidRPr="00114FB4">
        <w:rPr>
          <w:rFonts w:ascii="Times New Roman" w:hAnsi="Times New Roman" w:cs="Times New Roman" w:hint="eastAsia"/>
          <w:sz w:val="20"/>
          <w:szCs w:val="20"/>
        </w:rPr>
        <w:t xml:space="preserve">) </w:t>
      </w:r>
      <w:r w:rsidR="004E10A5" w:rsidRPr="00114FB4">
        <w:rPr>
          <w:rFonts w:ascii="Times New Roman" w:hAnsi="Times New Roman" w:cs="Times New Roman" w:hint="eastAsia"/>
          <w:sz w:val="20"/>
          <w:szCs w:val="20"/>
        </w:rPr>
        <w:t xml:space="preserve">are defined in section 5.3 and 6.4 of TS38.214 [3] respectively. </w:t>
      </w:r>
      <w:r w:rsidR="004E10A5">
        <w:rPr>
          <w:rFonts w:ascii="Times New Roman" w:hAnsi="Times New Roman" w:cs="Times New Roman" w:hint="eastAsia"/>
          <w:sz w:val="20"/>
          <w:szCs w:val="20"/>
        </w:rPr>
        <w:t xml:space="preserve">For </w:t>
      </w:r>
      <w:r w:rsidR="004E10A5" w:rsidRPr="004E10A5">
        <w:rPr>
          <w:rFonts w:ascii="Times New Roman" w:hAnsi="Times New Roman" w:cs="Times New Roman" w:hint="eastAsia"/>
          <w:sz w:val="20"/>
          <w:szCs w:val="20"/>
          <w:lang w:val="en-GB"/>
        </w:rPr>
        <w:t>T</w:t>
      </w:r>
      <w:r w:rsidR="004E10A5">
        <w:rPr>
          <w:rFonts w:ascii="Times New Roman" w:hAnsi="Times New Roman" w:cs="Times New Roman" w:hint="eastAsia"/>
          <w:sz w:val="20"/>
          <w:szCs w:val="20"/>
          <w:vertAlign w:val="subscript"/>
          <w:lang w:val="en-GB"/>
        </w:rPr>
        <w:t>proc</w:t>
      </w:r>
      <w:proofErr w:type="gramStart"/>
      <w:r w:rsidR="004E10A5">
        <w:rPr>
          <w:rFonts w:ascii="Times New Roman" w:hAnsi="Times New Roman" w:cs="Times New Roman" w:hint="eastAsia"/>
          <w:sz w:val="20"/>
          <w:szCs w:val="20"/>
          <w:vertAlign w:val="subscript"/>
          <w:lang w:val="en-GB"/>
        </w:rPr>
        <w:t>,1</w:t>
      </w:r>
      <w:proofErr w:type="gramEnd"/>
      <w:r w:rsidR="004E10A5">
        <w:rPr>
          <w:rFonts w:ascii="Times New Roman" w:hAnsi="Times New Roman" w:cs="Times New Roman" w:hint="eastAsia"/>
          <w:sz w:val="20"/>
          <w:szCs w:val="20"/>
          <w:lang w:val="en-GB"/>
        </w:rPr>
        <w:t>, assume</w:t>
      </w:r>
      <w:r w:rsidR="00DB15D2">
        <w:rPr>
          <w:rFonts w:ascii="Times New Roman" w:hAnsi="Times New Roman" w:cs="Times New Roman" w:hint="eastAsia"/>
          <w:sz w:val="20"/>
          <w:szCs w:val="20"/>
          <w:lang w:val="en-GB"/>
        </w:rPr>
        <w:t xml:space="preserve"> </w:t>
      </w:r>
      <w:r w:rsidR="00DB15D2" w:rsidRPr="00DB15D2">
        <w:rPr>
          <w:rFonts w:ascii="Times New Roman" w:hAnsi="Times New Roman" w:cs="Times New Roman"/>
          <w:sz w:val="20"/>
          <w:szCs w:val="20"/>
          <w:lang w:val="en-AU"/>
        </w:rPr>
        <w:t>HARQ-ACK is transmitted on PUCCH</w:t>
      </w:r>
      <w:r w:rsidR="00DB15D2">
        <w:rPr>
          <w:rFonts w:ascii="Times New Roman" w:hAnsi="Times New Roman" w:cs="Times New Roman" w:hint="eastAsia"/>
          <w:sz w:val="20"/>
          <w:szCs w:val="20"/>
          <w:lang w:val="en-AU"/>
        </w:rPr>
        <w:t>, i.e.</w:t>
      </w:r>
      <w:r w:rsidR="004E10A5">
        <w:rPr>
          <w:rFonts w:ascii="Times New Roman" w:hAnsi="Times New Roman" w:cs="Times New Roman" w:hint="eastAsia"/>
          <w:sz w:val="20"/>
          <w:szCs w:val="20"/>
          <w:lang w:val="en-GB"/>
        </w:rPr>
        <w:t xml:space="preserve"> </w:t>
      </w:r>
      <w:r w:rsidR="004E10A5" w:rsidRPr="00F3694E">
        <w:rPr>
          <w:rFonts w:ascii="Times New Roman" w:hAnsi="Times New Roman" w:cs="Times New Roman"/>
          <w:i/>
          <w:sz w:val="20"/>
          <w:szCs w:val="20"/>
          <w:lang w:val="en-GB"/>
        </w:rPr>
        <w:t>d</w:t>
      </w:r>
      <w:r w:rsidR="004E10A5" w:rsidRPr="00F3694E">
        <w:rPr>
          <w:rFonts w:ascii="Times New Roman" w:hAnsi="Times New Roman" w:cs="Times New Roman"/>
          <w:i/>
          <w:sz w:val="20"/>
          <w:szCs w:val="20"/>
          <w:vertAlign w:val="subscript"/>
          <w:lang w:val="en-GB"/>
        </w:rPr>
        <w:t>1,1</w:t>
      </w:r>
      <w:r w:rsidR="004E10A5" w:rsidRPr="00F3694E">
        <w:rPr>
          <w:rFonts w:ascii="Times New Roman" w:hAnsi="Times New Roman" w:cs="Times New Roman"/>
          <w:i/>
          <w:sz w:val="20"/>
          <w:szCs w:val="20"/>
          <w:lang w:val="en-GB"/>
        </w:rPr>
        <w:t>=0</w:t>
      </w:r>
      <w:r w:rsidR="004124D7">
        <w:rPr>
          <w:rFonts w:ascii="Times New Roman" w:hAnsi="Times New Roman" w:cs="Times New Roman" w:hint="eastAsia"/>
          <w:sz w:val="20"/>
          <w:szCs w:val="20"/>
          <w:lang w:val="en-GB"/>
        </w:rPr>
        <w:t>;</w:t>
      </w:r>
      <w:r w:rsidR="004124D7" w:rsidRPr="004124D7">
        <w:rPr>
          <w:rFonts w:ascii="Times New Roman" w:hAnsi="Times New Roman" w:cs="Times New Roman"/>
          <w:sz w:val="20"/>
          <w:szCs w:val="20"/>
          <w:lang w:val="en-GB"/>
        </w:rPr>
        <w:t xml:space="preserve"> </w:t>
      </w:r>
      <w:r w:rsidR="004124D7" w:rsidRPr="00F3694E">
        <w:rPr>
          <w:rFonts w:ascii="Times New Roman" w:hAnsi="Times New Roman" w:cs="Times New Roman"/>
          <w:i/>
          <w:sz w:val="20"/>
          <w:szCs w:val="20"/>
          <w:lang w:val="en-GB"/>
        </w:rPr>
        <w:t>d</w:t>
      </w:r>
      <w:r w:rsidR="004124D7" w:rsidRPr="00F3694E">
        <w:rPr>
          <w:rFonts w:ascii="Times New Roman" w:hAnsi="Times New Roman" w:cs="Times New Roman"/>
          <w:i/>
          <w:sz w:val="20"/>
          <w:szCs w:val="20"/>
          <w:vertAlign w:val="subscript"/>
          <w:lang w:val="en-GB"/>
        </w:rPr>
        <w:t>1,2</w:t>
      </w:r>
      <w:r w:rsidR="004124D7" w:rsidRPr="004124D7">
        <w:rPr>
          <w:rFonts w:ascii="Times New Roman" w:hAnsi="Times New Roman" w:cs="Times New Roman"/>
          <w:sz w:val="20"/>
          <w:szCs w:val="20"/>
          <w:lang w:val="en-GB"/>
        </w:rPr>
        <w:t xml:space="preserve"> should be selected according to resource mapping type and UE capability</w:t>
      </w:r>
      <w:r w:rsidR="00DB15D2">
        <w:rPr>
          <w:rFonts w:ascii="Times New Roman" w:hAnsi="Times New Roman" w:cs="Times New Roman" w:hint="eastAsia"/>
          <w:sz w:val="20"/>
          <w:szCs w:val="20"/>
          <w:lang w:val="en-GB"/>
        </w:rPr>
        <w:t xml:space="preserve">. If overlapping symbols of PDSCH and PDCCH need to be </w:t>
      </w:r>
      <w:r w:rsidR="00BB66F3">
        <w:rPr>
          <w:rFonts w:ascii="Times New Roman" w:hAnsi="Times New Roman" w:cs="Times New Roman" w:hint="eastAsia"/>
          <w:sz w:val="20"/>
          <w:szCs w:val="20"/>
          <w:lang w:val="en-GB"/>
        </w:rPr>
        <w:t>considered</w:t>
      </w:r>
      <w:r w:rsidR="00DB15D2">
        <w:rPr>
          <w:rFonts w:ascii="Times New Roman" w:hAnsi="Times New Roman" w:cs="Times New Roman" w:hint="eastAsia"/>
          <w:sz w:val="20"/>
          <w:szCs w:val="20"/>
          <w:lang w:val="en-GB"/>
        </w:rPr>
        <w:t xml:space="preserve">, </w:t>
      </w:r>
      <w:r w:rsidR="00E063D3">
        <w:rPr>
          <w:rFonts w:ascii="Times New Roman" w:hAnsi="Times New Roman" w:cs="Times New Roman" w:hint="eastAsia"/>
          <w:sz w:val="20"/>
          <w:szCs w:val="20"/>
          <w:lang w:val="en-GB"/>
        </w:rPr>
        <w:t xml:space="preserve">it is assumed there is </w:t>
      </w:r>
      <w:r w:rsidR="00DB15D2">
        <w:rPr>
          <w:rFonts w:ascii="Times New Roman" w:hAnsi="Times New Roman" w:cs="Times New Roman" w:hint="eastAsia"/>
          <w:sz w:val="20"/>
          <w:szCs w:val="20"/>
          <w:lang w:val="en-GB"/>
        </w:rPr>
        <w:t>1 symbol overlapping</w:t>
      </w:r>
      <w:r w:rsidR="00E063D3">
        <w:rPr>
          <w:rFonts w:ascii="Times New Roman" w:hAnsi="Times New Roman" w:cs="Times New Roman" w:hint="eastAsia"/>
          <w:sz w:val="20"/>
          <w:szCs w:val="20"/>
          <w:lang w:val="en-GB"/>
        </w:rPr>
        <w:t xml:space="preserve">, i.e. </w:t>
      </w:r>
      <w:r w:rsidR="00E063D3" w:rsidRPr="00F3694E">
        <w:rPr>
          <w:rFonts w:ascii="Times New Roman" w:hAnsi="Times New Roman" w:cs="Times New Roman"/>
          <w:i/>
          <w:sz w:val="20"/>
          <w:szCs w:val="20"/>
          <w:lang w:val="en-GB"/>
        </w:rPr>
        <w:t>d=1</w:t>
      </w:r>
      <w:r w:rsidR="00DB15D2">
        <w:rPr>
          <w:rFonts w:ascii="Times New Roman" w:hAnsi="Times New Roman" w:cs="Times New Roman" w:hint="eastAsia"/>
          <w:sz w:val="20"/>
          <w:szCs w:val="20"/>
          <w:lang w:val="en-GB"/>
        </w:rPr>
        <w:t xml:space="preserve">. </w:t>
      </w:r>
      <w:r w:rsidR="004124D7" w:rsidRPr="004124D7">
        <w:rPr>
          <w:rFonts w:ascii="Times New Roman" w:hAnsi="Times New Roman" w:cs="Times New Roman"/>
          <w:i/>
          <w:sz w:val="20"/>
          <w:szCs w:val="20"/>
          <w:lang w:val="en-GB"/>
        </w:rPr>
        <w:t>N</w:t>
      </w:r>
      <w:r w:rsidR="004124D7" w:rsidRPr="004124D7">
        <w:rPr>
          <w:rFonts w:ascii="Times New Roman" w:hAnsi="Times New Roman" w:cs="Times New Roman"/>
          <w:sz w:val="20"/>
          <w:szCs w:val="20"/>
          <w:vertAlign w:val="subscript"/>
          <w:lang w:val="en-GB"/>
        </w:rPr>
        <w:t>1</w:t>
      </w:r>
      <w:r w:rsidR="004124D7" w:rsidRPr="004124D7">
        <w:rPr>
          <w:rFonts w:ascii="Times New Roman" w:hAnsi="Times New Roman" w:cs="Times New Roman"/>
          <w:i/>
          <w:sz w:val="20"/>
          <w:szCs w:val="20"/>
        </w:rPr>
        <w:t>=</w:t>
      </w:r>
      <w:r w:rsidR="004124D7" w:rsidRPr="004124D7">
        <w:rPr>
          <w:rFonts w:ascii="Times New Roman" w:hAnsi="Times New Roman" w:cs="Times New Roman"/>
          <w:sz w:val="20"/>
          <w:szCs w:val="20"/>
        </w:rPr>
        <w:t>the value with “</w:t>
      </w:r>
      <w:r w:rsidR="004124D7" w:rsidRPr="004124D7">
        <w:rPr>
          <w:rFonts w:ascii="Times New Roman" w:hAnsi="Times New Roman" w:cs="Times New Roman"/>
          <w:sz w:val="20"/>
          <w:szCs w:val="20"/>
          <w:lang w:val="en-GB"/>
        </w:rPr>
        <w:t>No additional PDSCH DM-RS configured</w:t>
      </w:r>
      <w:r w:rsidR="004124D7" w:rsidRPr="004124D7">
        <w:rPr>
          <w:rFonts w:ascii="Times New Roman" w:hAnsi="Times New Roman" w:cs="Times New Roman"/>
          <w:sz w:val="20"/>
          <w:szCs w:val="20"/>
        </w:rPr>
        <w:t>”</w:t>
      </w:r>
      <w:r w:rsidR="00DB15D2">
        <w:rPr>
          <w:rFonts w:ascii="Times New Roman" w:hAnsi="Times New Roman" w:cs="Times New Roman" w:hint="eastAsia"/>
          <w:sz w:val="20"/>
          <w:szCs w:val="20"/>
        </w:rPr>
        <w:t xml:space="preserve"> in Table 5.3-1 and Table 5.3-2 </w:t>
      </w:r>
      <w:r w:rsidR="000154AD">
        <w:rPr>
          <w:rFonts w:ascii="Times New Roman" w:hAnsi="Times New Roman" w:cs="Times New Roman" w:hint="eastAsia"/>
          <w:sz w:val="20"/>
          <w:szCs w:val="20"/>
        </w:rPr>
        <w:t xml:space="preserve">of </w:t>
      </w:r>
      <w:r w:rsidR="00DB15D2">
        <w:rPr>
          <w:rFonts w:ascii="Times New Roman" w:hAnsi="Times New Roman" w:cs="Times New Roman" w:hint="eastAsia"/>
          <w:sz w:val="20"/>
          <w:szCs w:val="20"/>
        </w:rPr>
        <w:t>TS38.214 [3] for UE capability 1 and UE capability 2 respectively</w:t>
      </w:r>
      <w:r w:rsidR="00EA157A">
        <w:rPr>
          <w:rFonts w:ascii="Times New Roman" w:hAnsi="Times New Roman" w:cs="Times New Roman" w:hint="eastAsia"/>
          <w:sz w:val="20"/>
          <w:szCs w:val="20"/>
        </w:rPr>
        <w:t xml:space="preserve">. For </w:t>
      </w:r>
      <w:r w:rsidR="00EA157A" w:rsidRPr="004E10A5">
        <w:rPr>
          <w:rFonts w:ascii="Times New Roman" w:hAnsi="Times New Roman" w:cs="Times New Roman" w:hint="eastAsia"/>
          <w:sz w:val="20"/>
          <w:szCs w:val="20"/>
          <w:lang w:val="en-GB"/>
        </w:rPr>
        <w:t>T</w:t>
      </w:r>
      <w:r w:rsidR="00EA157A" w:rsidRPr="004E10A5">
        <w:rPr>
          <w:rFonts w:ascii="Times New Roman" w:hAnsi="Times New Roman" w:cs="Times New Roman" w:hint="eastAsia"/>
          <w:sz w:val="20"/>
          <w:szCs w:val="20"/>
          <w:vertAlign w:val="subscript"/>
          <w:lang w:val="en-GB"/>
        </w:rPr>
        <w:t>proc</w:t>
      </w:r>
      <w:proofErr w:type="gramStart"/>
      <w:r w:rsidR="00EA157A" w:rsidRPr="004E10A5">
        <w:rPr>
          <w:rFonts w:ascii="Times New Roman" w:hAnsi="Times New Roman" w:cs="Times New Roman" w:hint="eastAsia"/>
          <w:sz w:val="20"/>
          <w:szCs w:val="20"/>
          <w:vertAlign w:val="subscript"/>
          <w:lang w:val="en-GB"/>
        </w:rPr>
        <w:t>,2</w:t>
      </w:r>
      <w:proofErr w:type="gramEnd"/>
      <w:r w:rsidR="00EA157A" w:rsidRPr="00EA157A">
        <w:rPr>
          <w:rFonts w:ascii="Times New Roman" w:hAnsi="Times New Roman" w:cs="Times New Roman" w:hint="eastAsia"/>
          <w:sz w:val="20"/>
          <w:szCs w:val="20"/>
          <w:lang w:val="en-GB"/>
        </w:rPr>
        <w:t>, assume</w:t>
      </w:r>
      <w:r w:rsidR="00EA157A">
        <w:rPr>
          <w:rFonts w:ascii="Times New Roman" w:hAnsi="Times New Roman" w:cs="Times New Roman" w:hint="eastAsia"/>
          <w:sz w:val="20"/>
          <w:szCs w:val="20"/>
          <w:lang w:val="en-GB"/>
        </w:rPr>
        <w:t xml:space="preserve"> </w:t>
      </w:r>
      <w:r w:rsidR="00EA157A" w:rsidRPr="00F3694E">
        <w:rPr>
          <w:rFonts w:ascii="Times New Roman" w:hAnsi="Times New Roman" w:cs="Times New Roman"/>
          <w:i/>
          <w:sz w:val="20"/>
          <w:szCs w:val="20"/>
          <w:lang w:val="en-GB"/>
        </w:rPr>
        <w:t>d</w:t>
      </w:r>
      <w:r w:rsidR="00EA157A" w:rsidRPr="00F3694E">
        <w:rPr>
          <w:rFonts w:ascii="Times New Roman" w:hAnsi="Times New Roman" w:cs="Times New Roman"/>
          <w:i/>
          <w:sz w:val="20"/>
          <w:szCs w:val="20"/>
          <w:vertAlign w:val="subscript"/>
          <w:lang w:val="en-GB"/>
        </w:rPr>
        <w:t>2,1</w:t>
      </w:r>
      <w:r w:rsidR="00EA157A" w:rsidRPr="00F3694E">
        <w:rPr>
          <w:rFonts w:ascii="Times New Roman" w:hAnsi="Times New Roman" w:cs="Times New Roman"/>
          <w:i/>
          <w:sz w:val="20"/>
          <w:szCs w:val="20"/>
          <w:lang w:val="en-GB"/>
        </w:rPr>
        <w:t>= d</w:t>
      </w:r>
      <w:r w:rsidR="00EA157A" w:rsidRPr="00F3694E">
        <w:rPr>
          <w:rFonts w:ascii="Times New Roman" w:hAnsi="Times New Roman" w:cs="Times New Roman"/>
          <w:i/>
          <w:sz w:val="20"/>
          <w:szCs w:val="20"/>
          <w:vertAlign w:val="subscript"/>
          <w:lang w:val="en-GB"/>
        </w:rPr>
        <w:t>2,2</w:t>
      </w:r>
      <w:r w:rsidR="00EA157A" w:rsidRPr="00F3694E">
        <w:rPr>
          <w:rFonts w:ascii="Times New Roman" w:hAnsi="Times New Roman" w:cs="Times New Roman"/>
          <w:i/>
          <w:sz w:val="20"/>
          <w:szCs w:val="20"/>
          <w:lang w:val="en-GB"/>
        </w:rPr>
        <w:t>= d</w:t>
      </w:r>
      <w:r w:rsidR="00EA157A" w:rsidRPr="00F3694E">
        <w:rPr>
          <w:rFonts w:ascii="Times New Roman" w:hAnsi="Times New Roman" w:cs="Times New Roman"/>
          <w:i/>
          <w:sz w:val="20"/>
          <w:szCs w:val="20"/>
          <w:vertAlign w:val="subscript"/>
          <w:lang w:val="en-GB"/>
        </w:rPr>
        <w:t>2,3</w:t>
      </w:r>
      <w:r w:rsidR="00EA157A" w:rsidRPr="00F3694E">
        <w:rPr>
          <w:rFonts w:ascii="Times New Roman" w:hAnsi="Times New Roman" w:cs="Times New Roman"/>
          <w:i/>
          <w:sz w:val="20"/>
          <w:szCs w:val="20"/>
          <w:lang w:val="en-GB"/>
        </w:rPr>
        <w:t>=0</w:t>
      </w:r>
      <w:r w:rsidR="00EA157A">
        <w:rPr>
          <w:rFonts w:ascii="Times New Roman" w:hAnsi="Times New Roman" w:cs="Times New Roman" w:hint="eastAsia"/>
          <w:sz w:val="20"/>
          <w:szCs w:val="20"/>
          <w:lang w:val="en-GB"/>
        </w:rPr>
        <w:t>.</w:t>
      </w:r>
      <w:r w:rsidR="00EA157A" w:rsidRPr="00EA157A">
        <w:rPr>
          <w:rFonts w:ascii="Times New Roman" w:hAnsi="Times New Roman" w:cs="Times New Roman"/>
          <w:sz w:val="20"/>
          <w:szCs w:val="20"/>
          <w:lang w:val="en-GB"/>
        </w:rPr>
        <w:t xml:space="preserve"> </w:t>
      </w:r>
      <w:r w:rsidR="00DB15D2" w:rsidRPr="004124D7">
        <w:rPr>
          <w:rFonts w:ascii="Times New Roman" w:hAnsi="Times New Roman" w:cs="Times New Roman"/>
          <w:i/>
          <w:sz w:val="20"/>
          <w:szCs w:val="20"/>
          <w:lang w:val="en-GB"/>
        </w:rPr>
        <w:t>N</w:t>
      </w:r>
      <w:r w:rsidR="00DB15D2">
        <w:rPr>
          <w:rFonts w:ascii="Times New Roman" w:hAnsi="Times New Roman" w:cs="Times New Roman" w:hint="eastAsia"/>
          <w:sz w:val="20"/>
          <w:szCs w:val="20"/>
          <w:vertAlign w:val="subscript"/>
          <w:lang w:val="en-GB"/>
        </w:rPr>
        <w:t>2</w:t>
      </w:r>
      <w:r w:rsidR="00DB15D2" w:rsidRPr="004124D7">
        <w:rPr>
          <w:rFonts w:ascii="Times New Roman" w:hAnsi="Times New Roman" w:cs="Times New Roman"/>
          <w:i/>
          <w:sz w:val="20"/>
          <w:szCs w:val="20"/>
        </w:rPr>
        <w:t>=</w:t>
      </w:r>
      <w:r w:rsidR="00DB15D2" w:rsidRPr="004124D7">
        <w:rPr>
          <w:rFonts w:ascii="Times New Roman" w:hAnsi="Times New Roman" w:cs="Times New Roman"/>
          <w:sz w:val="20"/>
          <w:szCs w:val="20"/>
        </w:rPr>
        <w:t>the value with “</w:t>
      </w:r>
      <w:r w:rsidR="00DB15D2" w:rsidRPr="004124D7">
        <w:rPr>
          <w:rFonts w:ascii="Times New Roman" w:hAnsi="Times New Roman" w:cs="Times New Roman"/>
          <w:sz w:val="20"/>
          <w:szCs w:val="20"/>
          <w:lang w:val="en-GB"/>
        </w:rPr>
        <w:t>No additional PDSCH DM-RS configured</w:t>
      </w:r>
      <w:r w:rsidR="00DB15D2" w:rsidRPr="004124D7">
        <w:rPr>
          <w:rFonts w:ascii="Times New Roman" w:hAnsi="Times New Roman" w:cs="Times New Roman"/>
          <w:sz w:val="20"/>
          <w:szCs w:val="20"/>
        </w:rPr>
        <w:t>”</w:t>
      </w:r>
      <w:r w:rsidR="00DB15D2" w:rsidRPr="00DB15D2">
        <w:rPr>
          <w:rFonts w:ascii="Times New Roman" w:hAnsi="Times New Roman" w:cs="Times New Roman" w:hint="eastAsia"/>
          <w:sz w:val="20"/>
          <w:szCs w:val="20"/>
        </w:rPr>
        <w:t xml:space="preserve"> </w:t>
      </w:r>
      <w:r w:rsidR="00DB15D2">
        <w:rPr>
          <w:rFonts w:ascii="Times New Roman" w:hAnsi="Times New Roman" w:cs="Times New Roman" w:hint="eastAsia"/>
          <w:sz w:val="20"/>
          <w:szCs w:val="20"/>
        </w:rPr>
        <w:t xml:space="preserve">in Table 6.4-1 and Table 6.4-2 </w:t>
      </w:r>
      <w:r w:rsidR="000154AD">
        <w:rPr>
          <w:rFonts w:ascii="Times New Roman" w:hAnsi="Times New Roman" w:cs="Times New Roman" w:hint="eastAsia"/>
          <w:sz w:val="20"/>
          <w:szCs w:val="20"/>
        </w:rPr>
        <w:t xml:space="preserve">of </w:t>
      </w:r>
      <w:r w:rsidR="00DB15D2">
        <w:rPr>
          <w:rFonts w:ascii="Times New Roman" w:hAnsi="Times New Roman" w:cs="Times New Roman" w:hint="eastAsia"/>
          <w:sz w:val="20"/>
          <w:szCs w:val="20"/>
        </w:rPr>
        <w:t>TS38.214 [3] for UE capability 1 and UE capability 2 respectively.</w:t>
      </w:r>
    </w:p>
    <w:p w:rsidR="002C188F" w:rsidRPr="002C188F" w:rsidRDefault="002C188F" w:rsidP="002C188F">
      <w:pPr>
        <w:widowControl/>
        <w:snapToGrid w:val="0"/>
        <w:spacing w:after="120"/>
        <w:rPr>
          <w:rFonts w:ascii="Times New Roman" w:hAnsi="Times New Roman" w:cs="Times New Roman"/>
          <w:b/>
          <w:i/>
          <w:sz w:val="20"/>
          <w:szCs w:val="20"/>
        </w:rPr>
      </w:pPr>
      <w:r w:rsidRPr="002C188F">
        <w:rPr>
          <w:rFonts w:ascii="Times New Roman" w:hAnsi="Times New Roman" w:cs="Times New Roman" w:hint="eastAsia"/>
          <w:b/>
          <w:i/>
          <w:sz w:val="20"/>
          <w:szCs w:val="20"/>
        </w:rPr>
        <w:t xml:space="preserve">Proposal 2: </w:t>
      </w:r>
      <w:r w:rsidR="00434DF8">
        <w:rPr>
          <w:rFonts w:ascii="Times New Roman" w:hAnsi="Times New Roman" w:cs="Times New Roman" w:hint="eastAsia"/>
          <w:b/>
          <w:i/>
          <w:sz w:val="20"/>
          <w:szCs w:val="20"/>
        </w:rPr>
        <w:t xml:space="preserve">UE </w:t>
      </w:r>
      <w:r w:rsidRPr="002C188F">
        <w:rPr>
          <w:rFonts w:ascii="Times New Roman" w:hAnsi="Times New Roman" w:cs="Times New Roman" w:hint="eastAsia"/>
          <w:b/>
          <w:i/>
          <w:sz w:val="20"/>
          <w:szCs w:val="20"/>
        </w:rPr>
        <w:t xml:space="preserve">PDSCH processing time equals to </w:t>
      </w:r>
      <w:r w:rsidRPr="002C188F">
        <w:rPr>
          <w:rFonts w:ascii="Times New Roman" w:hAnsi="Times New Roman" w:cs="Times New Roman" w:hint="eastAsia"/>
          <w:b/>
          <w:i/>
          <w:sz w:val="20"/>
          <w:szCs w:val="20"/>
          <w:lang w:val="en-GB"/>
        </w:rPr>
        <w:t>T</w:t>
      </w:r>
      <w:r w:rsidRPr="002C188F">
        <w:rPr>
          <w:rFonts w:ascii="Times New Roman" w:hAnsi="Times New Roman" w:cs="Times New Roman" w:hint="eastAsia"/>
          <w:b/>
          <w:i/>
          <w:sz w:val="20"/>
          <w:szCs w:val="20"/>
          <w:vertAlign w:val="subscript"/>
          <w:lang w:val="en-GB"/>
        </w:rPr>
        <w:t>proc,1</w:t>
      </w:r>
      <w:r w:rsidRPr="002C188F">
        <w:rPr>
          <w:rFonts w:ascii="Times New Roman" w:hAnsi="Times New Roman" w:cs="Times New Roman" w:hint="eastAsia"/>
          <w:b/>
          <w:i/>
          <w:sz w:val="20"/>
          <w:szCs w:val="20"/>
          <w:lang w:val="en-GB"/>
        </w:rPr>
        <w:t xml:space="preserve"> with d</w:t>
      </w:r>
      <w:r w:rsidRPr="002C188F">
        <w:rPr>
          <w:rFonts w:ascii="Times New Roman" w:hAnsi="Times New Roman" w:cs="Times New Roman" w:hint="eastAsia"/>
          <w:b/>
          <w:i/>
          <w:sz w:val="20"/>
          <w:szCs w:val="20"/>
          <w:vertAlign w:val="subscript"/>
          <w:lang w:val="en-GB"/>
        </w:rPr>
        <w:t>1,1</w:t>
      </w:r>
      <w:r w:rsidRPr="002C188F">
        <w:rPr>
          <w:rFonts w:ascii="Times New Roman" w:hAnsi="Times New Roman" w:cs="Times New Roman" w:hint="eastAsia"/>
          <w:b/>
          <w:i/>
          <w:sz w:val="20"/>
          <w:szCs w:val="20"/>
          <w:lang w:val="en-GB"/>
        </w:rPr>
        <w:t xml:space="preserve">=0 and </w:t>
      </w:r>
      <w:r w:rsidRPr="002C188F">
        <w:rPr>
          <w:rFonts w:ascii="Times New Roman" w:hAnsi="Times New Roman" w:cs="Times New Roman"/>
          <w:b/>
          <w:i/>
          <w:sz w:val="20"/>
          <w:szCs w:val="20"/>
          <w:lang w:val="en-GB"/>
        </w:rPr>
        <w:t>d</w:t>
      </w:r>
      <w:r w:rsidRPr="002C188F">
        <w:rPr>
          <w:rFonts w:ascii="Times New Roman" w:hAnsi="Times New Roman" w:cs="Times New Roman"/>
          <w:b/>
          <w:i/>
          <w:sz w:val="20"/>
          <w:szCs w:val="20"/>
          <w:vertAlign w:val="subscript"/>
          <w:lang w:val="en-GB"/>
        </w:rPr>
        <w:t>1,2</w:t>
      </w:r>
      <w:r w:rsidRPr="002C188F">
        <w:rPr>
          <w:rFonts w:ascii="Times New Roman" w:hAnsi="Times New Roman" w:cs="Times New Roman"/>
          <w:b/>
          <w:i/>
          <w:sz w:val="20"/>
          <w:szCs w:val="20"/>
          <w:lang w:val="en-GB"/>
        </w:rPr>
        <w:t xml:space="preserve"> selected according to resource mapping type and UE capability</w:t>
      </w:r>
      <w:r w:rsidRPr="002C188F">
        <w:rPr>
          <w:rFonts w:ascii="Times New Roman" w:hAnsi="Times New Roman" w:cs="Times New Roman" w:hint="eastAsia"/>
          <w:b/>
          <w:i/>
          <w:sz w:val="20"/>
          <w:szCs w:val="20"/>
          <w:lang w:val="en-GB"/>
        </w:rPr>
        <w:t xml:space="preserve"> </w:t>
      </w:r>
      <w:r w:rsidRPr="002C188F">
        <w:rPr>
          <w:rFonts w:ascii="Times New Roman" w:hAnsi="Times New Roman" w:cs="Times New Roman" w:hint="eastAsia"/>
          <w:b/>
          <w:i/>
          <w:sz w:val="20"/>
          <w:szCs w:val="20"/>
        </w:rPr>
        <w:t>defined in section 5.3 of TS38.214 [3]</w:t>
      </w:r>
      <w:r w:rsidRPr="002C188F">
        <w:rPr>
          <w:rFonts w:ascii="Times New Roman" w:hAnsi="Times New Roman" w:cs="Times New Roman" w:hint="eastAsia"/>
          <w:b/>
          <w:i/>
          <w:sz w:val="20"/>
          <w:szCs w:val="20"/>
          <w:lang w:val="en-GB"/>
        </w:rPr>
        <w:t xml:space="preserve">; </w:t>
      </w:r>
      <w:r w:rsidRPr="002C188F">
        <w:rPr>
          <w:rFonts w:ascii="Times New Roman" w:hAnsi="Times New Roman" w:cs="Times New Roman" w:hint="eastAsia"/>
          <w:b/>
          <w:i/>
          <w:sz w:val="20"/>
          <w:szCs w:val="20"/>
        </w:rPr>
        <w:t xml:space="preserve">PUSCH processing time </w:t>
      </w:r>
      <w:r w:rsidRPr="002C188F">
        <w:rPr>
          <w:rFonts w:ascii="Times New Roman" w:hAnsi="Times New Roman" w:cs="Times New Roman"/>
          <w:b/>
          <w:i/>
          <w:sz w:val="20"/>
          <w:szCs w:val="20"/>
        </w:rPr>
        <w:t>equal</w:t>
      </w:r>
      <w:r w:rsidRPr="002C188F">
        <w:rPr>
          <w:rFonts w:ascii="Times New Roman" w:hAnsi="Times New Roman" w:cs="Times New Roman" w:hint="eastAsia"/>
          <w:b/>
          <w:i/>
          <w:sz w:val="20"/>
          <w:szCs w:val="20"/>
        </w:rPr>
        <w:t xml:space="preserve">s to </w:t>
      </w:r>
      <w:r w:rsidRPr="002C188F">
        <w:rPr>
          <w:rFonts w:ascii="Times New Roman" w:hAnsi="Times New Roman" w:cs="Times New Roman" w:hint="eastAsia"/>
          <w:b/>
          <w:i/>
          <w:sz w:val="20"/>
          <w:szCs w:val="20"/>
          <w:lang w:val="en-GB"/>
        </w:rPr>
        <w:t>T</w:t>
      </w:r>
      <w:r w:rsidRPr="002C188F">
        <w:rPr>
          <w:rFonts w:ascii="Times New Roman" w:hAnsi="Times New Roman" w:cs="Times New Roman" w:hint="eastAsia"/>
          <w:b/>
          <w:i/>
          <w:sz w:val="20"/>
          <w:szCs w:val="20"/>
          <w:vertAlign w:val="subscript"/>
          <w:lang w:val="en-GB"/>
        </w:rPr>
        <w:t>proc,2</w:t>
      </w:r>
      <w:r w:rsidRPr="002C188F">
        <w:rPr>
          <w:rFonts w:ascii="Times New Roman" w:hAnsi="Times New Roman" w:cs="Times New Roman" w:hint="eastAsia"/>
          <w:b/>
          <w:i/>
          <w:sz w:val="20"/>
          <w:szCs w:val="20"/>
          <w:vertAlign w:val="subscript"/>
          <w:lang w:val="en-GB"/>
        </w:rPr>
        <w:t xml:space="preserve">　</w:t>
      </w:r>
      <w:r w:rsidRPr="002C188F">
        <w:rPr>
          <w:rFonts w:ascii="Times New Roman" w:hAnsi="Times New Roman" w:cs="Times New Roman"/>
          <w:b/>
          <w:i/>
          <w:sz w:val="20"/>
          <w:szCs w:val="20"/>
          <w:lang w:val="en-GB"/>
        </w:rPr>
        <w:t>with d</w:t>
      </w:r>
      <w:r w:rsidRPr="002C188F">
        <w:rPr>
          <w:rFonts w:ascii="Times New Roman" w:hAnsi="Times New Roman" w:cs="Times New Roman"/>
          <w:b/>
          <w:i/>
          <w:sz w:val="20"/>
          <w:szCs w:val="20"/>
          <w:vertAlign w:val="subscript"/>
          <w:lang w:val="en-GB"/>
        </w:rPr>
        <w:t>2,1</w:t>
      </w:r>
      <w:r w:rsidRPr="002C188F">
        <w:rPr>
          <w:rFonts w:ascii="Times New Roman" w:hAnsi="Times New Roman" w:cs="Times New Roman"/>
          <w:b/>
          <w:i/>
          <w:sz w:val="20"/>
          <w:szCs w:val="20"/>
          <w:lang w:val="en-GB"/>
        </w:rPr>
        <w:t>= d</w:t>
      </w:r>
      <w:r w:rsidRPr="002C188F">
        <w:rPr>
          <w:rFonts w:ascii="Times New Roman" w:hAnsi="Times New Roman" w:cs="Times New Roman"/>
          <w:b/>
          <w:i/>
          <w:sz w:val="20"/>
          <w:szCs w:val="20"/>
          <w:vertAlign w:val="subscript"/>
          <w:lang w:val="en-GB"/>
        </w:rPr>
        <w:t>2,2</w:t>
      </w:r>
      <w:r w:rsidRPr="002C188F">
        <w:rPr>
          <w:rFonts w:ascii="Times New Roman" w:hAnsi="Times New Roman" w:cs="Times New Roman"/>
          <w:b/>
          <w:i/>
          <w:sz w:val="20"/>
          <w:szCs w:val="20"/>
          <w:lang w:val="en-GB"/>
        </w:rPr>
        <w:t>= d</w:t>
      </w:r>
      <w:r w:rsidRPr="002C188F">
        <w:rPr>
          <w:rFonts w:ascii="Times New Roman" w:hAnsi="Times New Roman" w:cs="Times New Roman"/>
          <w:b/>
          <w:i/>
          <w:sz w:val="20"/>
          <w:szCs w:val="20"/>
          <w:vertAlign w:val="subscript"/>
          <w:lang w:val="en-GB"/>
        </w:rPr>
        <w:t>2,3</w:t>
      </w:r>
      <w:r w:rsidRPr="002C188F">
        <w:rPr>
          <w:rFonts w:ascii="Times New Roman" w:hAnsi="Times New Roman" w:cs="Times New Roman"/>
          <w:b/>
          <w:i/>
          <w:sz w:val="20"/>
          <w:szCs w:val="20"/>
          <w:lang w:val="en-GB"/>
        </w:rPr>
        <w:t>=0</w:t>
      </w:r>
      <w:r w:rsidRPr="002C188F">
        <w:rPr>
          <w:rFonts w:ascii="Times New Roman" w:hAnsi="Times New Roman" w:cs="Times New Roman" w:hint="eastAsia"/>
          <w:b/>
          <w:i/>
          <w:sz w:val="20"/>
          <w:szCs w:val="20"/>
          <w:lang w:val="en-GB"/>
        </w:rPr>
        <w:t xml:space="preserve"> as defined in Section </w:t>
      </w:r>
      <w:r w:rsidRPr="002C188F">
        <w:rPr>
          <w:rFonts w:ascii="Times New Roman" w:hAnsi="Times New Roman" w:cs="Times New Roman" w:hint="eastAsia"/>
          <w:b/>
          <w:i/>
          <w:sz w:val="20"/>
          <w:szCs w:val="20"/>
        </w:rPr>
        <w:t>6.4 of TS38.214 [3].</w:t>
      </w:r>
    </w:p>
    <w:p w:rsidR="00434DF8" w:rsidRDefault="00434DF8"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For BS processing time</w:t>
      </w:r>
      <w:r w:rsidR="00EA157A">
        <w:rPr>
          <w:rFonts w:ascii="Times New Roman" w:hAnsi="Times New Roman" w:cs="Times New Roman" w:hint="eastAsia"/>
          <w:sz w:val="20"/>
          <w:szCs w:val="20"/>
        </w:rPr>
        <w:t xml:space="preserve">, </w:t>
      </w:r>
      <w:r w:rsidR="00CD7051">
        <w:rPr>
          <w:rFonts w:ascii="Times New Roman" w:hAnsi="Times New Roman" w:cs="Times New Roman" w:hint="eastAsia"/>
          <w:sz w:val="20"/>
          <w:szCs w:val="20"/>
        </w:rPr>
        <w:t>f</w:t>
      </w:r>
      <w:r w:rsidR="00CD7051" w:rsidRPr="00CD7051">
        <w:rPr>
          <w:rFonts w:ascii="Times New Roman" w:hAnsi="Times New Roman" w:cs="Times New Roman" w:hint="eastAsia"/>
          <w:sz w:val="20"/>
          <w:szCs w:val="20"/>
        </w:rPr>
        <w:t xml:space="preserve">or evaluation simplicity, it is assumed the processing time at </w:t>
      </w:r>
      <w:r w:rsidR="00CD7051">
        <w:rPr>
          <w:rFonts w:ascii="Times New Roman" w:hAnsi="Times New Roman" w:cs="Times New Roman" w:hint="eastAsia"/>
          <w:sz w:val="20"/>
          <w:szCs w:val="20"/>
        </w:rPr>
        <w:t>BS side</w:t>
      </w:r>
      <w:r w:rsidR="00CD7051" w:rsidRPr="00CD7051">
        <w:rPr>
          <w:rFonts w:ascii="Times New Roman" w:hAnsi="Times New Roman" w:cs="Times New Roman" w:hint="eastAsia"/>
          <w:sz w:val="20"/>
          <w:szCs w:val="20"/>
        </w:rPr>
        <w:t xml:space="preserve"> is equal to the corresponding processing time at UE side in the following evaluation, i.e. processing time to prepare DL data (re)transmission plus NACK receiving processing delay (when there is HARQ assumed) at </w:t>
      </w:r>
      <w:r w:rsidR="00CD7051">
        <w:rPr>
          <w:rFonts w:ascii="Times New Roman" w:hAnsi="Times New Roman" w:cs="Times New Roman" w:hint="eastAsia"/>
          <w:sz w:val="20"/>
          <w:szCs w:val="20"/>
        </w:rPr>
        <w:t>BS</w:t>
      </w:r>
      <w:r w:rsidR="00CD7051" w:rsidRPr="00CD7051">
        <w:rPr>
          <w:rFonts w:ascii="Times New Roman" w:hAnsi="Times New Roman" w:cs="Times New Roman" w:hint="eastAsia"/>
          <w:sz w:val="20"/>
          <w:szCs w:val="20"/>
        </w:rPr>
        <w:t xml:space="preserve"> is equal to the time to prepare UL data (re)transmission plus receiving schedule for </w:t>
      </w:r>
      <w:r w:rsidR="00CD7051" w:rsidRPr="00CD7051">
        <w:rPr>
          <w:rFonts w:ascii="Times New Roman" w:hAnsi="Times New Roman" w:cs="Times New Roman"/>
          <w:sz w:val="20"/>
          <w:szCs w:val="20"/>
        </w:rPr>
        <w:t>retransmission</w:t>
      </w:r>
      <w:r w:rsidR="00CD7051" w:rsidRPr="00CD7051">
        <w:rPr>
          <w:rFonts w:ascii="Times New Roman" w:hAnsi="Times New Roman" w:cs="Times New Roman" w:hint="eastAsia"/>
          <w:sz w:val="20"/>
          <w:szCs w:val="20"/>
        </w:rPr>
        <w:t xml:space="preserve"> (when there is HARQ assumed) and vice versa. In practice, the processing time at </w:t>
      </w:r>
      <w:r w:rsidR="00CD7051">
        <w:rPr>
          <w:rFonts w:ascii="Times New Roman" w:hAnsi="Times New Roman" w:cs="Times New Roman" w:hint="eastAsia"/>
          <w:sz w:val="20"/>
          <w:szCs w:val="20"/>
        </w:rPr>
        <w:t>BS</w:t>
      </w:r>
      <w:r w:rsidR="00CD7051" w:rsidRPr="00CD7051">
        <w:rPr>
          <w:rFonts w:ascii="Times New Roman" w:hAnsi="Times New Roman" w:cs="Times New Roman" w:hint="eastAsia"/>
          <w:sz w:val="20"/>
          <w:szCs w:val="20"/>
        </w:rPr>
        <w:t xml:space="preserve"> side could be less than that at UE side, which can be further discussed for self</w:t>
      </w:r>
      <w:r w:rsidR="00AE3C41">
        <w:rPr>
          <w:rFonts w:ascii="Times New Roman" w:hAnsi="Times New Roman" w:cs="Times New Roman" w:hint="eastAsia"/>
          <w:sz w:val="20"/>
          <w:szCs w:val="20"/>
        </w:rPr>
        <w:t>-</w:t>
      </w:r>
      <w:r w:rsidR="00CD7051" w:rsidRPr="00CD7051">
        <w:rPr>
          <w:rFonts w:ascii="Times New Roman" w:hAnsi="Times New Roman" w:cs="Times New Roman" w:hint="eastAsia"/>
          <w:sz w:val="20"/>
          <w:szCs w:val="20"/>
        </w:rPr>
        <w:t>evaluation. Also for calculation, processing on data channel (</w:t>
      </w:r>
      <w:proofErr w:type="spellStart"/>
      <w:proofErr w:type="gramStart"/>
      <w:r w:rsidR="00CD7051" w:rsidRPr="00CD7051">
        <w:rPr>
          <w:rFonts w:ascii="Times New Roman" w:hAnsi="Times New Roman" w:cs="Times New Roman" w:hint="eastAsia"/>
          <w:sz w:val="20"/>
          <w:szCs w:val="20"/>
        </w:rPr>
        <w:t>Tx</w:t>
      </w:r>
      <w:proofErr w:type="spellEnd"/>
      <w:proofErr w:type="gramEnd"/>
      <w:r w:rsidR="00CD7051" w:rsidRPr="00CD7051">
        <w:rPr>
          <w:rFonts w:ascii="Times New Roman" w:hAnsi="Times New Roman" w:cs="Times New Roman" w:hint="eastAsia"/>
          <w:sz w:val="20"/>
          <w:szCs w:val="20"/>
        </w:rPr>
        <w:t xml:space="preserve"> or Rx) is assumed equal to the rest processing time, e.g. preparation of NACK.</w:t>
      </w:r>
    </w:p>
    <w:p w:rsidR="00FE5BE2" w:rsidRPr="00CD7051" w:rsidRDefault="00434DF8" w:rsidP="00CD7051">
      <w:pPr>
        <w:widowControl/>
        <w:snapToGrid w:val="0"/>
        <w:spacing w:after="120"/>
        <w:rPr>
          <w:rFonts w:ascii="Times New Roman" w:hAnsi="Times New Roman" w:cs="Times New Roman"/>
          <w:sz w:val="20"/>
          <w:szCs w:val="20"/>
        </w:rPr>
      </w:pPr>
      <w:r w:rsidRPr="00434DF8">
        <w:rPr>
          <w:rFonts w:ascii="Times New Roman" w:hAnsi="Times New Roman" w:cs="Times New Roman" w:hint="eastAsia"/>
          <w:b/>
          <w:i/>
          <w:sz w:val="20"/>
          <w:szCs w:val="20"/>
        </w:rPr>
        <w:t xml:space="preserve">Proposal 3: </w:t>
      </w:r>
      <w:r w:rsidR="00CD7051" w:rsidRPr="00CD7051">
        <w:rPr>
          <w:rFonts w:ascii="Times New Roman" w:hAnsi="Times New Roman" w:cs="Times New Roman" w:hint="eastAsia"/>
          <w:b/>
          <w:i/>
          <w:sz w:val="20"/>
          <w:szCs w:val="20"/>
        </w:rPr>
        <w:t xml:space="preserve">Assuming </w:t>
      </w:r>
      <w:r w:rsidR="00CD7051">
        <w:rPr>
          <w:rFonts w:ascii="Times New Roman" w:hAnsi="Times New Roman" w:cs="Times New Roman" w:hint="eastAsia"/>
          <w:b/>
          <w:i/>
          <w:sz w:val="20"/>
          <w:szCs w:val="20"/>
        </w:rPr>
        <w:t>BS</w:t>
      </w:r>
      <w:r w:rsidR="00CD7051" w:rsidRPr="00CD7051">
        <w:rPr>
          <w:rFonts w:ascii="Times New Roman" w:hAnsi="Times New Roman" w:cs="Times New Roman" w:hint="eastAsia"/>
          <w:b/>
          <w:i/>
          <w:sz w:val="20"/>
          <w:szCs w:val="20"/>
        </w:rPr>
        <w:t xml:space="preserve"> processing delay for NACK reception and DL data (re)transmission preparation is equal to/less than UE </w:t>
      </w:r>
      <w:r w:rsidR="00CD7051">
        <w:rPr>
          <w:rFonts w:ascii="Times New Roman" w:hAnsi="Times New Roman" w:cs="Times New Roman" w:hint="eastAsia"/>
          <w:b/>
          <w:i/>
          <w:sz w:val="20"/>
          <w:szCs w:val="20"/>
        </w:rPr>
        <w:t>PUSCH preparation time</w:t>
      </w:r>
      <w:r w:rsidR="00CD7051" w:rsidRPr="00CD7051">
        <w:rPr>
          <w:rFonts w:ascii="Times New Roman" w:hAnsi="Times New Roman" w:cs="Times New Roman" w:hint="eastAsia"/>
          <w:b/>
          <w:i/>
          <w:sz w:val="20"/>
          <w:szCs w:val="20"/>
        </w:rPr>
        <w:t xml:space="preserve">, and </w:t>
      </w:r>
      <w:r w:rsidR="00CD7051">
        <w:rPr>
          <w:rFonts w:ascii="Times New Roman" w:hAnsi="Times New Roman" w:cs="Times New Roman" w:hint="eastAsia"/>
          <w:b/>
          <w:i/>
          <w:sz w:val="20"/>
          <w:szCs w:val="20"/>
        </w:rPr>
        <w:t>BS</w:t>
      </w:r>
      <w:r w:rsidR="00CD7051" w:rsidRPr="00CD7051">
        <w:rPr>
          <w:rFonts w:ascii="Times New Roman" w:hAnsi="Times New Roman" w:cs="Times New Roman" w:hint="eastAsia"/>
          <w:b/>
          <w:i/>
          <w:sz w:val="20"/>
          <w:szCs w:val="20"/>
        </w:rPr>
        <w:t xml:space="preserve"> processing delay for PUSCH data reception and preparation for re-transmission schedule is equal to/less than UE PDSCH </w:t>
      </w:r>
      <w:r w:rsidR="00CD7051" w:rsidRPr="00CD7051">
        <w:rPr>
          <w:rFonts w:ascii="Times New Roman" w:hAnsi="Times New Roman" w:cs="Times New Roman"/>
          <w:b/>
          <w:i/>
          <w:sz w:val="20"/>
          <w:szCs w:val="20"/>
        </w:rPr>
        <w:t>procedure</w:t>
      </w:r>
      <w:r w:rsidR="00CD7051">
        <w:rPr>
          <w:rFonts w:ascii="Times New Roman" w:hAnsi="Times New Roman" w:cs="Times New Roman" w:hint="eastAsia"/>
          <w:b/>
          <w:i/>
          <w:sz w:val="20"/>
          <w:szCs w:val="20"/>
        </w:rPr>
        <w:t xml:space="preserve"> time</w:t>
      </w:r>
      <w:r w:rsidR="00CD7051" w:rsidRPr="00CD7051">
        <w:rPr>
          <w:rFonts w:ascii="Times New Roman" w:hAnsi="Times New Roman" w:cs="Times New Roman" w:hint="eastAsia"/>
          <w:b/>
          <w:i/>
          <w:sz w:val="20"/>
          <w:szCs w:val="20"/>
        </w:rPr>
        <w:t xml:space="preserve"> in self</w:t>
      </w:r>
      <w:r w:rsidR="00AE3C41">
        <w:rPr>
          <w:rFonts w:ascii="Times New Roman" w:hAnsi="Times New Roman" w:cs="Times New Roman" w:hint="eastAsia"/>
          <w:b/>
          <w:i/>
          <w:sz w:val="20"/>
          <w:szCs w:val="20"/>
        </w:rPr>
        <w:t>-</w:t>
      </w:r>
      <w:r w:rsidR="00CD7051" w:rsidRPr="00CD7051">
        <w:rPr>
          <w:rFonts w:ascii="Times New Roman" w:hAnsi="Times New Roman" w:cs="Times New Roman" w:hint="eastAsia"/>
          <w:b/>
          <w:i/>
          <w:sz w:val="20"/>
          <w:szCs w:val="20"/>
        </w:rPr>
        <w:t>evaluation.</w:t>
      </w:r>
      <w:r w:rsidR="00FE5BE2">
        <w:rPr>
          <w:rFonts w:ascii="Times New Roman" w:hAnsi="Times New Roman" w:cs="Times New Roman" w:hint="eastAsia"/>
          <w:sz w:val="20"/>
          <w:szCs w:val="20"/>
          <w:lang w:val="en-GB"/>
        </w:rPr>
        <w:t xml:space="preserve"> </w:t>
      </w:r>
    </w:p>
    <w:p w:rsidR="004124D7" w:rsidRDefault="0008467A"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3</w:t>
      </w:r>
      <w:r w:rsidR="000B27A8">
        <w:rPr>
          <w:rFonts w:ascii="Times New Roman" w:hAnsi="Times New Roman" w:cs="Times New Roman" w:hint="eastAsia"/>
          <w:sz w:val="20"/>
          <w:szCs w:val="20"/>
        </w:rPr>
        <w:t>. PDCCH/PUCCH occasion</w:t>
      </w:r>
    </w:p>
    <w:p w:rsidR="0008467A" w:rsidRDefault="00434DF8" w:rsidP="0008467A">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rPr>
        <w:t>For simplification, it is assumed</w:t>
      </w:r>
      <w:r w:rsidR="0008467A">
        <w:rPr>
          <w:rFonts w:ascii="Times New Roman" w:hAnsi="Times New Roman" w:cs="Times New Roman" w:hint="eastAsia"/>
          <w:sz w:val="20"/>
          <w:szCs w:val="20"/>
        </w:rPr>
        <w:t xml:space="preserve"> </w:t>
      </w:r>
      <w:r w:rsidR="0008467A" w:rsidRPr="0008467A">
        <w:rPr>
          <w:rFonts w:ascii="Times New Roman" w:hAnsi="Times New Roman" w:cs="Times New Roman" w:hint="eastAsia"/>
          <w:sz w:val="20"/>
          <w:szCs w:val="20"/>
        </w:rPr>
        <w:t xml:space="preserve">PDCCH </w:t>
      </w:r>
      <w:r w:rsidR="0008467A">
        <w:rPr>
          <w:rFonts w:ascii="Times New Roman" w:hAnsi="Times New Roman" w:cs="Times New Roman" w:hint="eastAsia"/>
          <w:sz w:val="20"/>
          <w:szCs w:val="20"/>
        </w:rPr>
        <w:t xml:space="preserve">and PUCCH </w:t>
      </w:r>
      <w:r w:rsidR="0008467A">
        <w:rPr>
          <w:rFonts w:ascii="Times New Roman" w:hAnsi="Times New Roman" w:cs="Times New Roman"/>
          <w:sz w:val="20"/>
          <w:szCs w:val="20"/>
        </w:rPr>
        <w:t>occasion occur</w:t>
      </w:r>
      <w:r w:rsidR="0008467A" w:rsidRPr="0008467A">
        <w:rPr>
          <w:rFonts w:ascii="Times New Roman" w:hAnsi="Times New Roman" w:cs="Times New Roman"/>
          <w:sz w:val="20"/>
          <w:szCs w:val="20"/>
        </w:rPr>
        <w:t xml:space="preserve"> at every OFDM symbol. In this case, the PDCCH </w:t>
      </w:r>
      <w:r w:rsidR="0008467A">
        <w:rPr>
          <w:rFonts w:ascii="Times New Roman" w:hAnsi="Times New Roman" w:cs="Times New Roman" w:hint="eastAsia"/>
          <w:sz w:val="20"/>
          <w:szCs w:val="20"/>
        </w:rPr>
        <w:t xml:space="preserve">and </w:t>
      </w:r>
      <w:r w:rsidR="0008467A" w:rsidRPr="0008467A">
        <w:rPr>
          <w:rFonts w:ascii="Times New Roman" w:hAnsi="Times New Roman" w:cs="Times New Roman"/>
          <w:sz w:val="20"/>
          <w:szCs w:val="20"/>
          <w:lang w:val="en-GB"/>
        </w:rPr>
        <w:t xml:space="preserve">PUCCH </w:t>
      </w:r>
      <w:r w:rsidR="0008467A">
        <w:rPr>
          <w:rFonts w:ascii="Times New Roman" w:hAnsi="Times New Roman" w:cs="Times New Roman" w:hint="eastAsia"/>
          <w:sz w:val="20"/>
          <w:szCs w:val="20"/>
          <w:lang w:val="en-GB"/>
        </w:rPr>
        <w:t>are</w:t>
      </w:r>
      <w:r w:rsidR="0008467A" w:rsidRPr="0008467A">
        <w:rPr>
          <w:rFonts w:ascii="Times New Roman" w:hAnsi="Times New Roman" w:cs="Times New Roman"/>
          <w:sz w:val="20"/>
          <w:szCs w:val="20"/>
          <w:lang w:val="en-GB"/>
        </w:rPr>
        <w:t xml:space="preserve"> assumed to be able to be transmitted at every OFDM symbol. However, the transmission cannot be across the slot boundary.</w:t>
      </w:r>
    </w:p>
    <w:p w:rsidR="000154AD" w:rsidRDefault="000154AD" w:rsidP="0008467A">
      <w:pPr>
        <w:widowControl/>
        <w:snapToGrid w:val="0"/>
        <w:spacing w:after="120"/>
        <w:rPr>
          <w:rFonts w:ascii="Times New Roman" w:hAnsi="Times New Roman" w:cs="Times New Roman"/>
          <w:sz w:val="20"/>
          <w:szCs w:val="20"/>
          <w:lang w:val="en-GB"/>
        </w:rPr>
      </w:pPr>
      <w:r>
        <w:rPr>
          <w:rFonts w:ascii="Times New Roman" w:hAnsi="Times New Roman" w:cs="Times New Roman"/>
          <w:sz w:val="20"/>
          <w:szCs w:val="20"/>
          <w:lang w:val="en-GB"/>
        </w:rPr>
        <w:t>Furthermore, 1 symbol PDCCH and 1 symbol PUCCH are considered</w:t>
      </w:r>
      <w:r w:rsidR="00E063D3">
        <w:rPr>
          <w:rFonts w:ascii="Times New Roman" w:hAnsi="Times New Roman" w:cs="Times New Roman" w:hint="eastAsia"/>
          <w:sz w:val="20"/>
          <w:szCs w:val="20"/>
          <w:lang w:val="en-GB"/>
        </w:rPr>
        <w:t xml:space="preserve"> in </w:t>
      </w:r>
      <w:r w:rsidR="00E063D3">
        <w:rPr>
          <w:rFonts w:ascii="Times New Roman" w:hAnsi="Times New Roman" w:cs="Times New Roman"/>
          <w:sz w:val="20"/>
          <w:szCs w:val="20"/>
          <w:lang w:val="en-GB"/>
        </w:rPr>
        <w:t>the</w:t>
      </w:r>
      <w:r w:rsidR="00E063D3">
        <w:rPr>
          <w:rFonts w:ascii="Times New Roman" w:hAnsi="Times New Roman" w:cs="Times New Roman" w:hint="eastAsia"/>
          <w:sz w:val="20"/>
          <w:szCs w:val="20"/>
          <w:lang w:val="en-GB"/>
        </w:rPr>
        <w:t xml:space="preserve"> evaluation</w:t>
      </w:r>
      <w:r>
        <w:rPr>
          <w:rFonts w:ascii="Times New Roman" w:hAnsi="Times New Roman" w:cs="Times New Roman"/>
          <w:sz w:val="20"/>
          <w:szCs w:val="20"/>
          <w:lang w:val="en-GB"/>
        </w:rPr>
        <w:t>.</w:t>
      </w:r>
    </w:p>
    <w:p w:rsidR="00434DF8" w:rsidRPr="00434DF8" w:rsidRDefault="00434DF8" w:rsidP="0008467A">
      <w:pPr>
        <w:widowControl/>
        <w:snapToGrid w:val="0"/>
        <w:spacing w:after="120"/>
        <w:rPr>
          <w:rFonts w:ascii="Times New Roman" w:hAnsi="Times New Roman" w:cs="Times New Roman"/>
          <w:b/>
          <w:i/>
          <w:sz w:val="20"/>
          <w:szCs w:val="20"/>
        </w:rPr>
      </w:pPr>
      <w:r w:rsidRPr="00434DF8">
        <w:rPr>
          <w:rFonts w:ascii="Times New Roman" w:hAnsi="Times New Roman" w:cs="Times New Roman" w:hint="eastAsia"/>
          <w:b/>
          <w:i/>
          <w:sz w:val="20"/>
          <w:szCs w:val="20"/>
        </w:rPr>
        <w:t xml:space="preserve">Proposal 4: Assume PDCCH and PUCCH </w:t>
      </w:r>
      <w:r w:rsidRPr="00434DF8">
        <w:rPr>
          <w:rFonts w:ascii="Times New Roman" w:hAnsi="Times New Roman" w:cs="Times New Roman"/>
          <w:b/>
          <w:i/>
          <w:sz w:val="20"/>
          <w:szCs w:val="20"/>
        </w:rPr>
        <w:t>occasion occur at every OFDM symbol</w:t>
      </w:r>
      <w:r w:rsidRPr="00434DF8">
        <w:rPr>
          <w:rFonts w:ascii="Times New Roman" w:hAnsi="Times New Roman" w:cs="Times New Roman" w:hint="eastAsia"/>
          <w:b/>
          <w:i/>
          <w:sz w:val="20"/>
          <w:szCs w:val="20"/>
        </w:rPr>
        <w:t xml:space="preserve"> and </w:t>
      </w:r>
      <w:r w:rsidRPr="00434DF8">
        <w:rPr>
          <w:rFonts w:ascii="Times New Roman" w:hAnsi="Times New Roman" w:cs="Times New Roman"/>
          <w:b/>
          <w:i/>
          <w:sz w:val="20"/>
          <w:szCs w:val="20"/>
        </w:rPr>
        <w:t>1 symbol PDCCH and 1 symbol PUCCH are considered</w:t>
      </w:r>
      <w:r w:rsidRPr="00434DF8">
        <w:rPr>
          <w:rFonts w:ascii="Times New Roman" w:hAnsi="Times New Roman" w:cs="Times New Roman" w:hint="eastAsia"/>
          <w:b/>
          <w:i/>
          <w:sz w:val="20"/>
          <w:szCs w:val="20"/>
        </w:rPr>
        <w:t>.</w:t>
      </w:r>
    </w:p>
    <w:p w:rsidR="000B27A8" w:rsidRDefault="0008467A"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4. Transmission alignment delay consideration</w:t>
      </w:r>
    </w:p>
    <w:p w:rsidR="0008467A" w:rsidRPr="00F750E3" w:rsidRDefault="0008467A" w:rsidP="004124D7">
      <w:pPr>
        <w:widowControl/>
        <w:snapToGrid w:val="0"/>
        <w:spacing w:after="120"/>
        <w:rPr>
          <w:rFonts w:ascii="Times New Roman" w:hAnsi="Times New Roman" w:cs="Times New Roman"/>
          <w:sz w:val="20"/>
          <w:szCs w:val="20"/>
        </w:rPr>
      </w:pPr>
      <w:r w:rsidRPr="00F750E3">
        <w:rPr>
          <w:rFonts w:ascii="Times New Roman" w:hAnsi="Times New Roman" w:cs="Times New Roman" w:hint="eastAsia"/>
          <w:sz w:val="20"/>
          <w:szCs w:val="20"/>
        </w:rPr>
        <w:t xml:space="preserve">To calculate transmission delay, the following </w:t>
      </w:r>
      <w:r w:rsidRPr="00F750E3">
        <w:rPr>
          <w:rFonts w:ascii="Times New Roman" w:hAnsi="Times New Roman" w:cs="Times New Roman"/>
          <w:sz w:val="20"/>
          <w:szCs w:val="20"/>
        </w:rPr>
        <w:t xml:space="preserve">assumptions are </w:t>
      </w:r>
      <w:r w:rsidRPr="00F750E3">
        <w:rPr>
          <w:rFonts w:ascii="Times New Roman" w:hAnsi="Times New Roman" w:cs="Times New Roman" w:hint="eastAsia"/>
          <w:sz w:val="20"/>
          <w:szCs w:val="20"/>
        </w:rPr>
        <w:t>considered:</w:t>
      </w:r>
    </w:p>
    <w:p w:rsidR="0008467A" w:rsidRPr="00F750E3" w:rsidRDefault="0008467A" w:rsidP="006C6EEC">
      <w:pPr>
        <w:pStyle w:val="ae"/>
        <w:widowControl/>
        <w:numPr>
          <w:ilvl w:val="0"/>
          <w:numId w:val="17"/>
        </w:numPr>
        <w:snapToGrid w:val="0"/>
        <w:spacing w:after="120"/>
        <w:ind w:firstLineChars="0"/>
        <w:rPr>
          <w:rFonts w:ascii="Times New Roman" w:hAnsi="Times New Roman" w:cs="Times New Roman"/>
          <w:sz w:val="20"/>
          <w:szCs w:val="20"/>
        </w:rPr>
      </w:pPr>
      <w:r w:rsidRPr="00F750E3">
        <w:rPr>
          <w:rFonts w:ascii="Times New Roman" w:hAnsi="Times New Roman" w:cs="Times New Roman" w:hint="eastAsia"/>
          <w:sz w:val="20"/>
          <w:szCs w:val="20"/>
        </w:rPr>
        <w:t>T</w:t>
      </w:r>
      <w:r w:rsidRPr="00F750E3">
        <w:rPr>
          <w:rFonts w:ascii="Times New Roman" w:hAnsi="Times New Roman" w:cs="Times New Roman"/>
          <w:sz w:val="20"/>
          <w:szCs w:val="20"/>
        </w:rPr>
        <w:t xml:space="preserve">ransmission cannot be across the slot boundary; </w:t>
      </w:r>
    </w:p>
    <w:p w:rsidR="0008467A" w:rsidRPr="00F750E3" w:rsidRDefault="0008467A" w:rsidP="006C6EEC">
      <w:pPr>
        <w:pStyle w:val="ae"/>
        <w:widowControl/>
        <w:numPr>
          <w:ilvl w:val="0"/>
          <w:numId w:val="17"/>
        </w:numPr>
        <w:snapToGrid w:val="0"/>
        <w:spacing w:after="120"/>
        <w:ind w:firstLineChars="0"/>
        <w:rPr>
          <w:rFonts w:ascii="Times New Roman" w:hAnsi="Times New Roman" w:cs="Times New Roman"/>
          <w:sz w:val="20"/>
          <w:szCs w:val="20"/>
        </w:rPr>
      </w:pPr>
      <w:r w:rsidRPr="00F750E3">
        <w:rPr>
          <w:rFonts w:ascii="Times New Roman" w:hAnsi="Times New Roman" w:cs="Times New Roman" w:hint="eastAsia"/>
          <w:sz w:val="20"/>
          <w:szCs w:val="20"/>
        </w:rPr>
        <w:t xml:space="preserve">Starting occasions are different for different </w:t>
      </w:r>
      <w:r w:rsidRPr="00F750E3">
        <w:rPr>
          <w:rFonts w:ascii="Times New Roman" w:hAnsi="Times New Roman" w:cs="Times New Roman"/>
          <w:sz w:val="20"/>
          <w:szCs w:val="20"/>
        </w:rPr>
        <w:t>resource mapping type</w:t>
      </w:r>
      <w:r w:rsidRPr="00F750E3">
        <w:rPr>
          <w:rFonts w:ascii="Times New Roman" w:hAnsi="Times New Roman" w:cs="Times New Roman" w:hint="eastAsia"/>
          <w:sz w:val="20"/>
          <w:szCs w:val="20"/>
        </w:rPr>
        <w:t xml:space="preserve">s according to </w:t>
      </w:r>
      <w:r w:rsidRPr="00F750E3">
        <w:rPr>
          <w:rFonts w:ascii="Times New Roman" w:hAnsi="Times New Roman" w:cs="Times New Roman"/>
          <w:sz w:val="20"/>
          <w:szCs w:val="20"/>
        </w:rPr>
        <w:t>Table 5.1.2.1-1</w:t>
      </w:r>
      <w:r w:rsidRPr="00F750E3">
        <w:rPr>
          <w:rFonts w:ascii="Times New Roman" w:hAnsi="Times New Roman" w:cs="Times New Roman" w:hint="eastAsia"/>
          <w:sz w:val="20"/>
          <w:szCs w:val="20"/>
        </w:rPr>
        <w:t xml:space="preserve"> and </w:t>
      </w:r>
      <w:r w:rsidR="000154AD" w:rsidRPr="00F750E3">
        <w:rPr>
          <w:rFonts w:ascii="Times New Roman" w:hAnsi="Times New Roman" w:cs="Times New Roman"/>
          <w:sz w:val="20"/>
          <w:szCs w:val="20"/>
        </w:rPr>
        <w:t>Table 6.1.2.1-1</w:t>
      </w:r>
      <w:r w:rsidR="000154AD" w:rsidRPr="00F750E3">
        <w:rPr>
          <w:rFonts w:ascii="Times New Roman" w:hAnsi="Times New Roman" w:cs="Times New Roman" w:hint="eastAsia"/>
          <w:sz w:val="20"/>
          <w:szCs w:val="20"/>
        </w:rPr>
        <w:t xml:space="preserve"> of TS38.214 [3]</w:t>
      </w:r>
      <w:r w:rsidRPr="00F750E3">
        <w:rPr>
          <w:rFonts w:ascii="Times New Roman" w:hAnsi="Times New Roman" w:cs="Times New Roman"/>
          <w:sz w:val="20"/>
          <w:szCs w:val="20"/>
        </w:rPr>
        <w:t xml:space="preserve">; </w:t>
      </w:r>
    </w:p>
    <w:p w:rsidR="0008467A" w:rsidRPr="00F750E3" w:rsidRDefault="0008467A" w:rsidP="006C6EEC">
      <w:pPr>
        <w:pStyle w:val="ae"/>
        <w:widowControl/>
        <w:numPr>
          <w:ilvl w:val="0"/>
          <w:numId w:val="17"/>
        </w:numPr>
        <w:snapToGrid w:val="0"/>
        <w:spacing w:after="120"/>
        <w:ind w:firstLineChars="0"/>
        <w:rPr>
          <w:rFonts w:ascii="Times New Roman" w:hAnsi="Times New Roman" w:cs="Times New Roman"/>
          <w:sz w:val="20"/>
          <w:szCs w:val="20"/>
        </w:rPr>
      </w:pPr>
      <w:r w:rsidRPr="00F750E3">
        <w:rPr>
          <w:rFonts w:ascii="Times New Roman" w:hAnsi="Times New Roman" w:cs="Times New Roman"/>
          <w:sz w:val="20"/>
          <w:szCs w:val="20"/>
        </w:rPr>
        <w:lastRenderedPageBreak/>
        <w:t>PDCCH monitoring occasion</w:t>
      </w:r>
      <w:r w:rsidRPr="00F750E3">
        <w:rPr>
          <w:rFonts w:ascii="Times New Roman" w:hAnsi="Times New Roman" w:cs="Times New Roman" w:hint="eastAsia"/>
          <w:sz w:val="20"/>
          <w:szCs w:val="20"/>
        </w:rPr>
        <w:t xml:space="preserve"> occurs.</w:t>
      </w:r>
    </w:p>
    <w:p w:rsidR="0008467A" w:rsidRDefault="009150B8" w:rsidP="0008467A">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5. UP latency calculation method</w:t>
      </w:r>
    </w:p>
    <w:p w:rsidR="00F3694E" w:rsidRDefault="001C356D" w:rsidP="0008467A">
      <w:pPr>
        <w:widowControl/>
        <w:snapToGrid w:val="0"/>
        <w:spacing w:after="12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t is much more complicated in NR to summarize </w:t>
      </w:r>
      <w:r>
        <w:rPr>
          <w:rFonts w:ascii="Times New Roman" w:hAnsi="Times New Roman" w:cs="Times New Roman"/>
          <w:sz w:val="20"/>
          <w:szCs w:val="20"/>
        </w:rPr>
        <w:t>the</w:t>
      </w:r>
      <w:r>
        <w:rPr>
          <w:rFonts w:ascii="Times New Roman" w:hAnsi="Times New Roman" w:cs="Times New Roman" w:hint="eastAsia"/>
          <w:sz w:val="20"/>
          <w:szCs w:val="20"/>
        </w:rPr>
        <w:t xml:space="preserve"> UP latency since there are different types of data channel transmission, start symbol occasion, UE processing capabilities and etc. It is possible to average all occasions by simplified way while it cannot reach very accurate results. </w:t>
      </w:r>
      <w:proofErr w:type="gramStart"/>
      <w:r>
        <w:rPr>
          <w:rFonts w:ascii="Times New Roman" w:hAnsi="Times New Roman" w:cs="Times New Roman" w:hint="eastAsia"/>
          <w:sz w:val="20"/>
          <w:szCs w:val="20"/>
        </w:rPr>
        <w:t>So</w:t>
      </w:r>
      <w:r w:rsidR="00AE3C41">
        <w:rPr>
          <w:rFonts w:ascii="Times New Roman" w:hAnsi="Times New Roman" w:cs="Times New Roman" w:hint="eastAsia"/>
          <w:sz w:val="20"/>
          <w:szCs w:val="20"/>
        </w:rPr>
        <w:t xml:space="preserve"> </w:t>
      </w:r>
      <w:r>
        <w:rPr>
          <w:rFonts w:ascii="Times New Roman" w:hAnsi="Times New Roman" w:cs="Times New Roman" w:hint="eastAsia"/>
          <w:sz w:val="20"/>
          <w:szCs w:val="20"/>
        </w:rPr>
        <w:t>one straightforward method is to count the latency from</w:t>
      </w:r>
      <w:r w:rsidR="00F355ED">
        <w:rPr>
          <w:rFonts w:ascii="Times New Roman" w:hAnsi="Times New Roman" w:cs="Times New Roman" w:hint="eastAsia"/>
          <w:sz w:val="20"/>
          <w:szCs w:val="20"/>
        </w:rPr>
        <w:t xml:space="preserve"> any possible</w:t>
      </w:r>
      <w:r>
        <w:rPr>
          <w:rFonts w:ascii="Times New Roman" w:hAnsi="Times New Roman" w:cs="Times New Roman" w:hint="eastAsia"/>
          <w:sz w:val="20"/>
          <w:szCs w:val="20"/>
        </w:rPr>
        <w:t xml:space="preserve"> data arrival</w:t>
      </w:r>
      <w:r w:rsidR="00F355ED">
        <w:rPr>
          <w:rFonts w:ascii="Times New Roman" w:hAnsi="Times New Roman" w:cs="Times New Roman" w:hint="eastAsia"/>
          <w:sz w:val="20"/>
          <w:szCs w:val="20"/>
        </w:rPr>
        <w:t xml:space="preserve"> case</w:t>
      </w:r>
      <w:r>
        <w:rPr>
          <w:rFonts w:ascii="Times New Roman" w:hAnsi="Times New Roman" w:cs="Times New Roman" w:hint="eastAsia"/>
          <w:sz w:val="20"/>
          <w:szCs w:val="20"/>
        </w:rPr>
        <w:t xml:space="preserve"> considering PDCCH monitoring occasion and also PDSCH slot/non-slot length case by case.</w:t>
      </w:r>
      <w:proofErr w:type="gramEnd"/>
      <w:r>
        <w:rPr>
          <w:rFonts w:ascii="Times New Roman" w:hAnsi="Times New Roman" w:cs="Times New Roman" w:hint="eastAsia"/>
          <w:sz w:val="20"/>
          <w:szCs w:val="20"/>
        </w:rPr>
        <w:t xml:space="preserve"> </w:t>
      </w:r>
      <w:r>
        <w:rPr>
          <w:rFonts w:ascii="Times New Roman" w:hAnsi="Times New Roman" w:cs="Times New Roman"/>
          <w:sz w:val="20"/>
          <w:szCs w:val="20"/>
        </w:rPr>
        <w:t>U</w:t>
      </w:r>
      <w:r>
        <w:rPr>
          <w:rFonts w:ascii="Times New Roman" w:hAnsi="Times New Roman" w:cs="Times New Roman" w:hint="eastAsia"/>
          <w:sz w:val="20"/>
          <w:szCs w:val="20"/>
        </w:rPr>
        <w:t xml:space="preserve">nder those, average value can be reached in a certain UL/DL configuration, one type of data channel transmission and one length of slot/non-slot. </w:t>
      </w:r>
      <w:r>
        <w:rPr>
          <w:rFonts w:ascii="Times New Roman" w:hAnsi="Times New Roman" w:cs="Times New Roman"/>
          <w:sz w:val="20"/>
          <w:szCs w:val="20"/>
        </w:rPr>
        <w:t>A</w:t>
      </w:r>
      <w:r>
        <w:rPr>
          <w:rFonts w:ascii="Times New Roman" w:hAnsi="Times New Roman" w:cs="Times New Roman" w:hint="eastAsia"/>
          <w:sz w:val="20"/>
          <w:szCs w:val="20"/>
        </w:rPr>
        <w:t xml:space="preserve">lso it is easy to pick up the best case from those cases. </w:t>
      </w:r>
      <w:r>
        <w:rPr>
          <w:rFonts w:ascii="Times New Roman" w:hAnsi="Times New Roman" w:cs="Times New Roman"/>
          <w:sz w:val="20"/>
          <w:szCs w:val="20"/>
        </w:rPr>
        <w:t>T</w:t>
      </w:r>
      <w:r>
        <w:rPr>
          <w:rFonts w:ascii="Times New Roman" w:hAnsi="Times New Roman" w:cs="Times New Roman" w:hint="eastAsia"/>
          <w:sz w:val="20"/>
          <w:szCs w:val="20"/>
        </w:rPr>
        <w:t>he evaluation in this contribution provides both results.</w:t>
      </w:r>
    </w:p>
    <w:p w:rsidR="009150B8" w:rsidRDefault="00805B77" w:rsidP="009150B8">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 xml:space="preserve">Proposal </w:t>
      </w:r>
      <w:r w:rsidR="00F750E3">
        <w:rPr>
          <w:rFonts w:ascii="Times New Roman" w:hAnsi="Times New Roman" w:cs="Times New Roman" w:hint="eastAsia"/>
          <w:b/>
          <w:i/>
          <w:sz w:val="20"/>
          <w:szCs w:val="20"/>
          <w:lang w:val="en-GB"/>
        </w:rPr>
        <w:t>5</w:t>
      </w:r>
      <w:r w:rsidRPr="00805B77">
        <w:rPr>
          <w:rFonts w:ascii="Times New Roman" w:hAnsi="Times New Roman" w:cs="Times New Roman" w:hint="eastAsia"/>
          <w:b/>
          <w:i/>
          <w:sz w:val="20"/>
          <w:szCs w:val="20"/>
          <w:lang w:val="en-GB"/>
        </w:rPr>
        <w:t xml:space="preserve">: </w:t>
      </w:r>
      <w:r w:rsidR="00BB66F3" w:rsidRPr="00805B77">
        <w:rPr>
          <w:rFonts w:ascii="Times New Roman" w:hAnsi="Times New Roman" w:cs="Times New Roman" w:hint="eastAsia"/>
          <w:b/>
          <w:i/>
          <w:sz w:val="20"/>
          <w:szCs w:val="20"/>
          <w:lang w:val="en-GB"/>
        </w:rPr>
        <w:t>Two</w:t>
      </w:r>
      <w:r w:rsidR="007F5C7B" w:rsidRPr="00805B77">
        <w:rPr>
          <w:rFonts w:ascii="Times New Roman" w:hAnsi="Times New Roman" w:cs="Times New Roman" w:hint="eastAsia"/>
          <w:b/>
          <w:i/>
          <w:sz w:val="20"/>
          <w:szCs w:val="20"/>
          <w:lang w:val="en-GB"/>
        </w:rPr>
        <w:t xml:space="preserve"> </w:t>
      </w:r>
      <w:r w:rsidR="009150B8" w:rsidRPr="00805B77">
        <w:rPr>
          <w:rFonts w:ascii="Times New Roman" w:hAnsi="Times New Roman" w:cs="Times New Roman" w:hint="eastAsia"/>
          <w:b/>
          <w:i/>
          <w:sz w:val="20"/>
          <w:szCs w:val="20"/>
          <w:lang w:val="en-GB"/>
        </w:rPr>
        <w:t xml:space="preserve">options </w:t>
      </w:r>
      <w:r w:rsidR="007F5C7B" w:rsidRPr="00805B77">
        <w:rPr>
          <w:rFonts w:ascii="Times New Roman" w:hAnsi="Times New Roman" w:cs="Times New Roman" w:hint="eastAsia"/>
          <w:b/>
          <w:i/>
          <w:sz w:val="20"/>
          <w:szCs w:val="20"/>
          <w:lang w:val="en-GB"/>
        </w:rPr>
        <w:t>are</w:t>
      </w:r>
      <w:r w:rsidR="009150B8" w:rsidRPr="00805B77">
        <w:rPr>
          <w:rFonts w:ascii="Times New Roman" w:hAnsi="Times New Roman" w:cs="Times New Roman" w:hint="eastAsia"/>
          <w:b/>
          <w:i/>
          <w:sz w:val="20"/>
          <w:szCs w:val="20"/>
          <w:lang w:val="en-GB"/>
        </w:rPr>
        <w:t xml:space="preserve"> </w:t>
      </w:r>
      <w:r w:rsidR="00EF0274" w:rsidRPr="00805B77">
        <w:rPr>
          <w:rFonts w:ascii="Times New Roman" w:hAnsi="Times New Roman" w:cs="Times New Roman" w:hint="eastAsia"/>
          <w:b/>
          <w:i/>
          <w:sz w:val="20"/>
          <w:szCs w:val="20"/>
          <w:lang w:val="en-GB"/>
        </w:rPr>
        <w:t>proposed</w:t>
      </w:r>
      <w:r w:rsidR="009150B8" w:rsidRPr="00805B77">
        <w:rPr>
          <w:rFonts w:ascii="Times New Roman" w:hAnsi="Times New Roman" w:cs="Times New Roman" w:hint="eastAsia"/>
          <w:b/>
          <w:i/>
          <w:sz w:val="20"/>
          <w:szCs w:val="20"/>
          <w:lang w:val="en-GB"/>
        </w:rPr>
        <w:t xml:space="preserve"> for UP latency </w:t>
      </w:r>
      <w:r w:rsidR="009150B8" w:rsidRPr="00805B77">
        <w:rPr>
          <w:rFonts w:ascii="Times New Roman" w:hAnsi="Times New Roman" w:cs="Times New Roman"/>
          <w:b/>
          <w:i/>
          <w:sz w:val="20"/>
          <w:szCs w:val="20"/>
          <w:lang w:val="en-GB"/>
        </w:rPr>
        <w:t>calculation</w:t>
      </w:r>
      <w:r w:rsidR="007F5C7B" w:rsidRPr="00805B77">
        <w:rPr>
          <w:rFonts w:ascii="Times New Roman" w:hAnsi="Times New Roman" w:cs="Times New Roman" w:hint="eastAsia"/>
          <w:b/>
          <w:i/>
          <w:sz w:val="20"/>
          <w:szCs w:val="20"/>
          <w:lang w:val="en-GB"/>
        </w:rPr>
        <w:t>:</w:t>
      </w:r>
    </w:p>
    <w:p w:rsidR="00F355ED" w:rsidRPr="00805B77" w:rsidRDefault="00F355ED" w:rsidP="009150B8">
      <w:pPr>
        <w:widowControl/>
        <w:snapToGrid w:val="0"/>
        <w:spacing w:after="120"/>
        <w:rPr>
          <w:rFonts w:ascii="Times New Roman" w:hAnsi="Times New Roman" w:cs="Times New Roman"/>
          <w:b/>
          <w:i/>
          <w:sz w:val="20"/>
          <w:szCs w:val="20"/>
          <w:lang w:val="en-GB"/>
        </w:rPr>
      </w:pPr>
      <w:r>
        <w:rPr>
          <w:rFonts w:ascii="Times New Roman" w:hAnsi="Times New Roman" w:cs="Times New Roman" w:hint="eastAsia"/>
          <w:b/>
          <w:i/>
          <w:sz w:val="20"/>
          <w:szCs w:val="20"/>
          <w:lang w:val="en-GB"/>
        </w:rPr>
        <w:t>Under FDD or a certain TDD UL/DL configuration, a certain type of data channel transmission and one length of slot/non-slot:</w:t>
      </w:r>
    </w:p>
    <w:p w:rsidR="009150B8" w:rsidRPr="00805B77" w:rsidRDefault="009150B8" w:rsidP="009150B8">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O</w:t>
      </w:r>
      <w:r w:rsidR="00BB66F3" w:rsidRPr="00805B77">
        <w:rPr>
          <w:rFonts w:ascii="Times New Roman" w:hAnsi="Times New Roman" w:cs="Times New Roman" w:hint="eastAsia"/>
          <w:b/>
          <w:i/>
          <w:sz w:val="20"/>
          <w:szCs w:val="20"/>
          <w:lang w:val="en-GB"/>
        </w:rPr>
        <w:t>ption</w:t>
      </w:r>
      <w:r w:rsidRPr="00805B77">
        <w:rPr>
          <w:rFonts w:ascii="Times New Roman" w:hAnsi="Times New Roman" w:cs="Times New Roman" w:hint="eastAsia"/>
          <w:b/>
          <w:i/>
          <w:sz w:val="20"/>
          <w:szCs w:val="20"/>
          <w:lang w:val="en-GB"/>
        </w:rPr>
        <w:t>-1 Average method: It is average value considering all data arrival cases.</w:t>
      </w:r>
    </w:p>
    <w:p w:rsidR="009150B8" w:rsidRPr="00805B77" w:rsidRDefault="009150B8" w:rsidP="009150B8">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O</w:t>
      </w:r>
      <w:r w:rsidR="00BB66F3" w:rsidRPr="00805B77">
        <w:rPr>
          <w:rFonts w:ascii="Times New Roman" w:hAnsi="Times New Roman" w:cs="Times New Roman" w:hint="eastAsia"/>
          <w:b/>
          <w:i/>
          <w:sz w:val="20"/>
          <w:szCs w:val="20"/>
          <w:lang w:val="en-GB"/>
        </w:rPr>
        <w:t>ption</w:t>
      </w:r>
      <w:r w:rsidRPr="00805B77">
        <w:rPr>
          <w:rFonts w:ascii="Times New Roman" w:hAnsi="Times New Roman" w:cs="Times New Roman" w:hint="eastAsia"/>
          <w:b/>
          <w:i/>
          <w:sz w:val="20"/>
          <w:szCs w:val="20"/>
          <w:lang w:val="en-GB"/>
        </w:rPr>
        <w:t xml:space="preserve">-2 Best case method: The instant case which can achieve the minimum UP latency among all the cases. </w:t>
      </w:r>
    </w:p>
    <w:p w:rsidR="009150B8" w:rsidRDefault="009150B8" w:rsidP="0008467A">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6. Target HARQ BLER</w:t>
      </w:r>
    </w:p>
    <w:p w:rsidR="00F355ED" w:rsidRPr="003409BC" w:rsidRDefault="00F355ED" w:rsidP="007F5C7B">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For </w:t>
      </w:r>
      <w:proofErr w:type="spellStart"/>
      <w:r>
        <w:rPr>
          <w:rFonts w:ascii="Times New Roman" w:hAnsi="Times New Roman" w:cs="Times New Roman" w:hint="eastAsia"/>
          <w:sz w:val="20"/>
          <w:szCs w:val="20"/>
          <w:lang w:val="en-GB"/>
        </w:rPr>
        <w:t>eM</w:t>
      </w:r>
      <w:r w:rsidR="003409BC">
        <w:rPr>
          <w:rFonts w:ascii="Times New Roman" w:hAnsi="Times New Roman" w:cs="Times New Roman" w:hint="eastAsia"/>
          <w:sz w:val="20"/>
          <w:szCs w:val="20"/>
          <w:lang w:val="en-GB"/>
        </w:rPr>
        <w:t>BB</w:t>
      </w:r>
      <w:proofErr w:type="spellEnd"/>
      <w:r w:rsidR="003409BC">
        <w:rPr>
          <w:rFonts w:ascii="Times New Roman" w:hAnsi="Times New Roman" w:cs="Times New Roman" w:hint="eastAsia"/>
          <w:sz w:val="20"/>
          <w:szCs w:val="20"/>
          <w:lang w:val="en-GB"/>
        </w:rPr>
        <w:t xml:space="preserve">, target BLER for HARQ can be kept </w:t>
      </w:r>
      <w:r w:rsidR="002E5B33">
        <w:rPr>
          <w:rFonts w:ascii="Times New Roman" w:hAnsi="Times New Roman" w:cs="Times New Roman" w:hint="eastAsia"/>
          <w:sz w:val="20"/>
          <w:szCs w:val="20"/>
          <w:lang w:val="en-GB"/>
        </w:rPr>
        <w:t xml:space="preserve">0 and </w:t>
      </w:r>
      <w:r w:rsidR="003409BC">
        <w:rPr>
          <w:rFonts w:ascii="Times New Roman" w:hAnsi="Times New Roman" w:cs="Times New Roman" w:hint="eastAsia"/>
          <w:sz w:val="20"/>
          <w:szCs w:val="20"/>
          <w:lang w:val="en-GB"/>
        </w:rPr>
        <w:t xml:space="preserve">0.1 as that in LTE-advanced evaluation. </w:t>
      </w:r>
      <w:r w:rsidR="003409BC">
        <w:rPr>
          <w:rFonts w:ascii="Times New Roman" w:hAnsi="Times New Roman" w:cs="Times New Roman"/>
          <w:sz w:val="20"/>
          <w:szCs w:val="20"/>
          <w:lang w:val="en-GB"/>
        </w:rPr>
        <w:t>B</w:t>
      </w:r>
      <w:r w:rsidR="003409BC">
        <w:rPr>
          <w:rFonts w:ascii="Times New Roman" w:hAnsi="Times New Roman" w:cs="Times New Roman" w:hint="eastAsia"/>
          <w:sz w:val="20"/>
          <w:szCs w:val="20"/>
          <w:lang w:val="en-GB"/>
        </w:rPr>
        <w:t xml:space="preserve">ut it is expected </w:t>
      </w:r>
      <w:r w:rsidR="003409BC">
        <w:rPr>
          <w:rFonts w:ascii="Times New Roman" w:hAnsi="Times New Roman" w:cs="Times New Roman"/>
          <w:sz w:val="20"/>
          <w:szCs w:val="20"/>
          <w:lang w:val="en-GB"/>
        </w:rPr>
        <w:t>that</w:t>
      </w:r>
      <w:r w:rsidR="003409BC">
        <w:rPr>
          <w:rFonts w:ascii="Times New Roman" w:hAnsi="Times New Roman" w:cs="Times New Roman" w:hint="eastAsia"/>
          <w:sz w:val="20"/>
          <w:szCs w:val="20"/>
          <w:lang w:val="en-GB"/>
        </w:rPr>
        <w:t xml:space="preserve"> </w:t>
      </w:r>
      <w:r w:rsidR="003409BC" w:rsidRPr="003409BC">
        <w:rPr>
          <w:rFonts w:ascii="Times New Roman" w:hAnsi="Times New Roman" w:cs="Times New Roman"/>
          <w:sz w:val="20"/>
          <w:szCs w:val="20"/>
          <w:lang w:val="en-GB"/>
        </w:rPr>
        <w:t>there will be much better performance for the first transmission</w:t>
      </w:r>
      <w:r w:rsidR="003409BC">
        <w:rPr>
          <w:rFonts w:ascii="Times New Roman" w:hAnsi="Times New Roman" w:cs="Times New Roman" w:hint="eastAsia"/>
          <w:sz w:val="20"/>
          <w:szCs w:val="20"/>
          <w:lang w:val="en-GB"/>
        </w:rPr>
        <w:t xml:space="preserve"> for URLLC, e.g. </w:t>
      </w:r>
      <w:r w:rsidR="002E5B33">
        <w:rPr>
          <w:rFonts w:ascii="Times New Roman" w:hAnsi="Times New Roman" w:cs="Times New Roman" w:hint="eastAsia"/>
          <w:sz w:val="20"/>
          <w:szCs w:val="20"/>
          <w:lang w:val="en-GB"/>
        </w:rPr>
        <w:t xml:space="preserve">0 and </w:t>
      </w:r>
      <w:r w:rsidR="003409BC">
        <w:rPr>
          <w:rFonts w:ascii="Times New Roman" w:hAnsi="Times New Roman" w:cs="Times New Roman" w:hint="eastAsia"/>
          <w:sz w:val="20"/>
          <w:szCs w:val="20"/>
          <w:lang w:val="en-GB"/>
        </w:rPr>
        <w:t>10</w:t>
      </w:r>
      <w:r w:rsidR="003409BC">
        <w:rPr>
          <w:rFonts w:ascii="Times New Roman" w:hAnsi="Times New Roman" w:cs="Times New Roman" w:hint="eastAsia"/>
          <w:sz w:val="20"/>
          <w:szCs w:val="20"/>
          <w:vertAlign w:val="superscript"/>
          <w:lang w:val="en-GB"/>
        </w:rPr>
        <w:t>-5</w:t>
      </w:r>
      <w:r w:rsidR="003409BC">
        <w:rPr>
          <w:rFonts w:ascii="Times New Roman" w:hAnsi="Times New Roman" w:cs="Times New Roman" w:hint="eastAsia"/>
          <w:sz w:val="20"/>
          <w:szCs w:val="20"/>
          <w:lang w:val="en-GB"/>
        </w:rPr>
        <w:t>.</w:t>
      </w:r>
    </w:p>
    <w:p w:rsidR="007F5C7B" w:rsidRDefault="003409BC" w:rsidP="007F5C7B">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In this contribution, d</w:t>
      </w:r>
      <w:r w:rsidR="007F5C7B" w:rsidRPr="009150B8">
        <w:rPr>
          <w:rFonts w:ascii="Times New Roman" w:hAnsi="Times New Roman" w:cs="Times New Roman"/>
          <w:sz w:val="20"/>
          <w:szCs w:val="20"/>
          <w:lang w:val="en-GB"/>
        </w:rPr>
        <w:t>ifferent target BLER</w:t>
      </w:r>
      <w:r w:rsidR="007F5C7B">
        <w:rPr>
          <w:rFonts w:ascii="Times New Roman" w:hAnsi="Times New Roman" w:cs="Times New Roman" w:hint="eastAsia"/>
          <w:sz w:val="20"/>
          <w:szCs w:val="20"/>
          <w:lang w:val="en-GB"/>
        </w:rPr>
        <w:t xml:space="preserve"> p </w:t>
      </w:r>
      <w:r w:rsidR="007F5C7B" w:rsidRPr="009150B8">
        <w:rPr>
          <w:rFonts w:ascii="Times New Roman" w:hAnsi="Times New Roman" w:cs="Times New Roman"/>
          <w:sz w:val="20"/>
          <w:szCs w:val="20"/>
          <w:lang w:val="en-GB"/>
        </w:rPr>
        <w:t>for the first transmission</w:t>
      </w:r>
      <w:r w:rsidR="007F5C7B">
        <w:rPr>
          <w:rFonts w:ascii="Times New Roman" w:hAnsi="Times New Roman" w:cs="Times New Roman" w:hint="eastAsia"/>
          <w:sz w:val="20"/>
          <w:szCs w:val="20"/>
          <w:lang w:val="en-GB"/>
        </w:rPr>
        <w:t xml:space="preserve"> are </w:t>
      </w:r>
      <w:r>
        <w:rPr>
          <w:rFonts w:ascii="Times New Roman" w:hAnsi="Times New Roman" w:cs="Times New Roman" w:hint="eastAsia"/>
          <w:sz w:val="20"/>
          <w:szCs w:val="20"/>
          <w:lang w:val="en-GB"/>
        </w:rPr>
        <w:t xml:space="preserve">evaluated </w:t>
      </w:r>
      <w:r w:rsidR="007F5C7B">
        <w:rPr>
          <w:rFonts w:ascii="Times New Roman" w:hAnsi="Times New Roman" w:cs="Times New Roman" w:hint="eastAsia"/>
          <w:sz w:val="20"/>
          <w:szCs w:val="20"/>
          <w:lang w:val="en-GB"/>
        </w:rPr>
        <w:t xml:space="preserve">with p = 0, </w:t>
      </w:r>
      <w:r w:rsidR="002E5B33">
        <w:rPr>
          <w:rFonts w:ascii="Times New Roman" w:hAnsi="Times New Roman" w:cs="Times New Roman" w:hint="eastAsia"/>
          <w:sz w:val="20"/>
          <w:szCs w:val="20"/>
          <w:lang w:val="en-GB"/>
        </w:rPr>
        <w:t xml:space="preserve">0.00001(URLLC only), </w:t>
      </w:r>
      <w:r w:rsidR="007F5C7B">
        <w:rPr>
          <w:rFonts w:ascii="Times New Roman" w:hAnsi="Times New Roman" w:cs="Times New Roman" w:hint="eastAsia"/>
          <w:sz w:val="20"/>
          <w:szCs w:val="20"/>
          <w:lang w:val="en-GB"/>
        </w:rPr>
        <w:t>0.</w:t>
      </w:r>
      <w:r w:rsidR="00AF4F89">
        <w:rPr>
          <w:rFonts w:ascii="Times New Roman" w:hAnsi="Times New Roman" w:cs="Times New Roman" w:hint="eastAsia"/>
          <w:sz w:val="20"/>
          <w:szCs w:val="20"/>
          <w:lang w:val="en-GB"/>
        </w:rPr>
        <w:t>001, 0.01 and 0.</w:t>
      </w:r>
      <w:r w:rsidR="007F5C7B">
        <w:rPr>
          <w:rFonts w:ascii="Times New Roman" w:hAnsi="Times New Roman" w:cs="Times New Roman" w:hint="eastAsia"/>
          <w:sz w:val="20"/>
          <w:szCs w:val="20"/>
          <w:lang w:val="en-GB"/>
        </w:rPr>
        <w:t xml:space="preserve">1, corresponding to first transmission reliability = 100%, </w:t>
      </w:r>
      <w:r w:rsidR="002E5B33">
        <w:rPr>
          <w:rFonts w:ascii="Times New Roman" w:hAnsi="Times New Roman" w:cs="Times New Roman" w:hint="eastAsia"/>
          <w:sz w:val="20"/>
          <w:szCs w:val="20"/>
          <w:lang w:val="en-GB"/>
        </w:rPr>
        <w:t xml:space="preserve">99.999% (URLLC only), </w:t>
      </w:r>
      <w:r w:rsidR="00AF4F89">
        <w:rPr>
          <w:rFonts w:ascii="Times New Roman" w:hAnsi="Times New Roman" w:cs="Times New Roman" w:hint="eastAsia"/>
          <w:sz w:val="20"/>
          <w:szCs w:val="20"/>
          <w:lang w:val="en-GB"/>
        </w:rPr>
        <w:t>99.9%, 99% and 90%</w:t>
      </w:r>
      <w:r w:rsidR="007F5C7B">
        <w:rPr>
          <w:rFonts w:ascii="Times New Roman" w:hAnsi="Times New Roman" w:cs="Times New Roman" w:hint="eastAsia"/>
          <w:sz w:val="20"/>
          <w:szCs w:val="20"/>
          <w:lang w:val="en-GB"/>
        </w:rPr>
        <w:t>.</w:t>
      </w:r>
    </w:p>
    <w:p w:rsidR="007F5C7B" w:rsidRDefault="007F5C7B" w:rsidP="007F5C7B">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7. PDSCH/PUSCH </w:t>
      </w:r>
      <w:r w:rsidR="00B7036A">
        <w:rPr>
          <w:rFonts w:ascii="Times New Roman" w:hAnsi="Times New Roman" w:cs="Times New Roman" w:hint="eastAsia"/>
          <w:sz w:val="20"/>
          <w:szCs w:val="20"/>
          <w:lang w:val="en-GB"/>
        </w:rPr>
        <w:t xml:space="preserve">non-slot or </w:t>
      </w:r>
      <w:r>
        <w:rPr>
          <w:rFonts w:ascii="Times New Roman" w:hAnsi="Times New Roman" w:cs="Times New Roman" w:hint="eastAsia"/>
          <w:sz w:val="20"/>
          <w:szCs w:val="20"/>
          <w:lang w:val="en-GB"/>
        </w:rPr>
        <w:t xml:space="preserve">slot length </w:t>
      </w:r>
    </w:p>
    <w:p w:rsid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sz w:val="20"/>
          <w:szCs w:val="20"/>
        </w:rPr>
        <w:t>A mapping of slot length and resou</w:t>
      </w:r>
      <w:r>
        <w:rPr>
          <w:rFonts w:ascii="Times New Roman" w:hAnsi="Times New Roman" w:cs="Times New Roman"/>
          <w:sz w:val="20"/>
          <w:szCs w:val="20"/>
        </w:rPr>
        <w:t>rce mapping type is shown in Table 2.</w:t>
      </w:r>
    </w:p>
    <w:p w:rsidR="007F5C7B" w:rsidRPr="007F5C7B" w:rsidRDefault="007F5C7B" w:rsidP="007F5C7B">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2: </w:t>
      </w:r>
      <w:r w:rsidRPr="007F5C7B">
        <w:rPr>
          <w:rFonts w:ascii="Times New Roman" w:hAnsi="Times New Roman" w:cs="Times New Roman"/>
          <w:sz w:val="20"/>
          <w:szCs w:val="20"/>
        </w:rPr>
        <w:t>mapping of slot length and resou</w:t>
      </w:r>
      <w:r>
        <w:rPr>
          <w:rFonts w:ascii="Times New Roman" w:hAnsi="Times New Roman" w:cs="Times New Roman"/>
          <w:sz w:val="20"/>
          <w:szCs w:val="20"/>
        </w:rPr>
        <w:t>rce mapping type</w:t>
      </w:r>
    </w:p>
    <w:tbl>
      <w:tblPr>
        <w:tblStyle w:val="a6"/>
        <w:tblW w:w="8412" w:type="dxa"/>
        <w:jc w:val="center"/>
        <w:tblInd w:w="887" w:type="dxa"/>
        <w:tblLook w:val="04A0" w:firstRow="1" w:lastRow="0" w:firstColumn="1" w:lastColumn="0" w:noHBand="0" w:noVBand="1"/>
      </w:tblPr>
      <w:tblGrid>
        <w:gridCol w:w="1896"/>
        <w:gridCol w:w="3119"/>
        <w:gridCol w:w="850"/>
        <w:gridCol w:w="897"/>
        <w:gridCol w:w="1650"/>
      </w:tblGrid>
      <w:tr w:rsidR="007F5C7B" w:rsidRPr="007F5C7B" w:rsidTr="00B7036A">
        <w:trPr>
          <w:jc w:val="center"/>
        </w:trPr>
        <w:tc>
          <w:tcPr>
            <w:tcW w:w="1896" w:type="dxa"/>
            <w:vMerge w:val="restart"/>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vMerge w:val="restart"/>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Non-slot</w:t>
            </w:r>
            <w:r w:rsidRPr="007F5C7B">
              <w:rPr>
                <w:rFonts w:ascii="Times New Roman" w:hAnsi="Times New Roman" w:cs="Times New Roman"/>
                <w:sz w:val="20"/>
                <w:szCs w:val="20"/>
              </w:rPr>
              <w:t xml:space="preserve"> or slot</w:t>
            </w:r>
            <w:r w:rsidRPr="007F5C7B">
              <w:rPr>
                <w:rFonts w:ascii="Times New Roman" w:hAnsi="Times New Roman" w:cs="Times New Roman" w:hint="eastAsia"/>
                <w:sz w:val="20"/>
                <w:szCs w:val="20"/>
              </w:rPr>
              <w:t xml:space="preserve"> length</w:t>
            </w:r>
          </w:p>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sz w:val="20"/>
                <w:szCs w:val="20"/>
              </w:rPr>
              <w:t>(Number of OFDM symbols requested by data transmission, including PDCCH symbol)</w:t>
            </w:r>
          </w:p>
        </w:tc>
        <w:tc>
          <w:tcPr>
            <w:tcW w:w="1747" w:type="dxa"/>
            <w:gridSpan w:val="2"/>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Resource mapping type</w:t>
            </w:r>
          </w:p>
        </w:tc>
        <w:tc>
          <w:tcPr>
            <w:tcW w:w="1650" w:type="dxa"/>
            <w:vMerge w:val="restart"/>
          </w:tcPr>
          <w:p w:rsidR="007F5C7B" w:rsidRPr="007F5C7B" w:rsidRDefault="007F5C7B" w:rsidP="007F5C7B">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Sche</w:t>
            </w:r>
            <w:r w:rsidRPr="007F5C7B">
              <w:rPr>
                <w:rFonts w:ascii="Times New Roman" w:hAnsi="Times New Roman" w:cs="Times New Roman" w:hint="eastAsia"/>
                <w:sz w:val="20"/>
                <w:szCs w:val="20"/>
              </w:rPr>
              <w:t>duling</w:t>
            </w:r>
          </w:p>
        </w:tc>
      </w:tr>
      <w:tr w:rsidR="007F5C7B" w:rsidRPr="007F5C7B" w:rsidTr="00B7036A">
        <w:trPr>
          <w:jc w:val="center"/>
        </w:trPr>
        <w:tc>
          <w:tcPr>
            <w:tcW w:w="1896"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Type A</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Type B</w:t>
            </w:r>
          </w:p>
        </w:tc>
        <w:tc>
          <w:tcPr>
            <w:tcW w:w="1650" w:type="dxa"/>
            <w:vMerge/>
          </w:tcPr>
          <w:p w:rsidR="007F5C7B" w:rsidRPr="007F5C7B" w:rsidRDefault="007F5C7B" w:rsidP="007F5C7B">
            <w:pPr>
              <w:widowControl/>
              <w:snapToGrid w:val="0"/>
              <w:spacing w:after="120"/>
              <w:rPr>
                <w:rFonts w:ascii="Times New Roman" w:hAnsi="Times New Roman" w:cs="Times New Roman"/>
                <w:sz w:val="20"/>
                <w:szCs w:val="20"/>
              </w:rPr>
            </w:pPr>
          </w:p>
        </w:tc>
      </w:tr>
      <w:tr w:rsidR="007F5C7B" w:rsidRPr="007F5C7B" w:rsidTr="00B7036A">
        <w:trPr>
          <w:jc w:val="center"/>
        </w:trPr>
        <w:tc>
          <w:tcPr>
            <w:tcW w:w="1896" w:type="dxa"/>
            <w:vMerge w:val="restart"/>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PDSCH</w:t>
            </w:r>
            <w:r w:rsidRPr="007F5C7B">
              <w:rPr>
                <w:rFonts w:ascii="Times New Roman" w:hAnsi="Times New Roman" w:cs="Times New Roman"/>
                <w:sz w:val="20"/>
                <w:szCs w:val="20"/>
              </w:rPr>
              <w:t xml:space="preserve"> (for DL UP latency)</w:t>
            </w:r>
          </w:p>
        </w:tc>
        <w:tc>
          <w:tcPr>
            <w:tcW w:w="3119"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2</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Non-slot based</w:t>
            </w:r>
          </w:p>
        </w:tc>
      </w:tr>
      <w:tr w:rsidR="007F5C7B" w:rsidRPr="007F5C7B" w:rsidTr="00B7036A">
        <w:trPr>
          <w:jc w:val="center"/>
        </w:trPr>
        <w:tc>
          <w:tcPr>
            <w:tcW w:w="1896"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4</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Non-slot based</w:t>
            </w:r>
          </w:p>
        </w:tc>
      </w:tr>
      <w:tr w:rsidR="007F5C7B" w:rsidRPr="007F5C7B" w:rsidTr="00B7036A">
        <w:trPr>
          <w:jc w:val="center"/>
        </w:trPr>
        <w:tc>
          <w:tcPr>
            <w:tcW w:w="1896"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7</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Non-slot based</w:t>
            </w:r>
          </w:p>
        </w:tc>
      </w:tr>
      <w:tr w:rsidR="007F5C7B" w:rsidRPr="007F5C7B" w:rsidTr="00B7036A">
        <w:trPr>
          <w:jc w:val="center"/>
        </w:trPr>
        <w:tc>
          <w:tcPr>
            <w:tcW w:w="1896"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14</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Slot based</w:t>
            </w:r>
          </w:p>
        </w:tc>
      </w:tr>
      <w:tr w:rsidR="007F5C7B" w:rsidRPr="007F5C7B" w:rsidTr="00B7036A">
        <w:trPr>
          <w:jc w:val="center"/>
        </w:trPr>
        <w:tc>
          <w:tcPr>
            <w:tcW w:w="1896" w:type="dxa"/>
            <w:vMerge w:val="restart"/>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PUSCH</w:t>
            </w:r>
            <w:r w:rsidRPr="007F5C7B">
              <w:rPr>
                <w:rFonts w:ascii="Times New Roman" w:hAnsi="Times New Roman" w:cs="Times New Roman"/>
                <w:sz w:val="20"/>
                <w:szCs w:val="20"/>
              </w:rPr>
              <w:t xml:space="preserve"> (for UL UP latency)</w:t>
            </w:r>
          </w:p>
        </w:tc>
        <w:tc>
          <w:tcPr>
            <w:tcW w:w="3119"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2</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Non-slot based</w:t>
            </w:r>
          </w:p>
        </w:tc>
      </w:tr>
      <w:tr w:rsidR="007F5C7B" w:rsidRPr="007F5C7B" w:rsidTr="00B7036A">
        <w:trPr>
          <w:jc w:val="center"/>
        </w:trPr>
        <w:tc>
          <w:tcPr>
            <w:tcW w:w="1896"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4</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Non-slot based</w:t>
            </w:r>
          </w:p>
        </w:tc>
      </w:tr>
      <w:tr w:rsidR="007F5C7B" w:rsidRPr="007F5C7B" w:rsidTr="00B7036A">
        <w:trPr>
          <w:jc w:val="center"/>
        </w:trPr>
        <w:tc>
          <w:tcPr>
            <w:tcW w:w="1896"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7</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Non-slot based</w:t>
            </w:r>
          </w:p>
        </w:tc>
      </w:tr>
      <w:tr w:rsidR="007F5C7B" w:rsidRPr="007F5C7B" w:rsidTr="00B7036A">
        <w:trPr>
          <w:jc w:val="center"/>
        </w:trPr>
        <w:tc>
          <w:tcPr>
            <w:tcW w:w="1896"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14</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Slot based</w:t>
            </w:r>
          </w:p>
        </w:tc>
      </w:tr>
    </w:tbl>
    <w:p w:rsidR="007F5C7B" w:rsidRPr="006B48D4" w:rsidRDefault="007F5C7B" w:rsidP="007F5C7B">
      <w:pPr>
        <w:widowControl/>
        <w:snapToGrid w:val="0"/>
        <w:spacing w:after="120"/>
        <w:rPr>
          <w:rFonts w:ascii="Times New Roman" w:hAnsi="Times New Roman" w:cs="Times New Roman"/>
          <w:sz w:val="20"/>
          <w:szCs w:val="20"/>
          <w:lang w:val="en-GB"/>
        </w:rPr>
      </w:pPr>
    </w:p>
    <w:p w:rsidR="002946B7" w:rsidRDefault="006E33AF" w:rsidP="00114668">
      <w:pPr>
        <w:pStyle w:val="1"/>
        <w:numPr>
          <w:ilvl w:val="0"/>
          <w:numId w:val="1"/>
        </w:numPr>
        <w:tabs>
          <w:tab w:val="num" w:pos="567"/>
        </w:tabs>
        <w:snapToGrid w:val="0"/>
        <w:ind w:left="567" w:hanging="567"/>
        <w:jc w:val="both"/>
        <w:rPr>
          <w:rFonts w:ascii="Times New Roman" w:hAnsi="Times New Roman"/>
        </w:rPr>
      </w:pPr>
      <w:bookmarkStart w:id="6" w:name="OLE_LINK37"/>
      <w:bookmarkStart w:id="7" w:name="OLE_LINK38"/>
      <w:bookmarkEnd w:id="0"/>
      <w:bookmarkEnd w:id="1"/>
      <w:bookmarkEnd w:id="2"/>
      <w:bookmarkEnd w:id="3"/>
      <w:bookmarkEnd w:id="4"/>
      <w:bookmarkEnd w:id="5"/>
      <w:r>
        <w:rPr>
          <w:rFonts w:ascii="Times New Roman" w:hAnsi="Times New Roman" w:hint="eastAsia"/>
        </w:rPr>
        <w:t>R</w:t>
      </w:r>
      <w:r w:rsidR="000074A6">
        <w:rPr>
          <w:rFonts w:ascii="Times New Roman" w:hAnsi="Times New Roman" w:hint="eastAsia"/>
        </w:rPr>
        <w:t>esults</w:t>
      </w:r>
      <w:r w:rsidR="009B4215">
        <w:rPr>
          <w:rFonts w:ascii="Times New Roman" w:hAnsi="Times New Roman" w:hint="eastAsia"/>
        </w:rPr>
        <w:t xml:space="preserve"> for </w:t>
      </w:r>
      <w:r w:rsidR="008843B1">
        <w:rPr>
          <w:rFonts w:ascii="Times New Roman" w:hAnsi="Times New Roman" w:hint="eastAsia"/>
        </w:rPr>
        <w:t>UE capability #1</w:t>
      </w:r>
    </w:p>
    <w:p w:rsidR="00817F4B" w:rsidRDefault="00B55AF4" w:rsidP="00114668">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In this section, </w:t>
      </w:r>
      <w:r w:rsidRPr="00B55AF4">
        <w:rPr>
          <w:rFonts w:ascii="Times New Roman" w:eastAsiaTheme="minorEastAsia" w:hAnsi="Times New Roman" w:cs="Times New Roman"/>
          <w:sz w:val="20"/>
          <w:szCs w:val="20"/>
          <w:lang w:eastAsia="zh-CN"/>
        </w:rPr>
        <w:t xml:space="preserve">preliminary evaluation results of NR user plane latency </w:t>
      </w:r>
      <w:r>
        <w:rPr>
          <w:rFonts w:ascii="Times New Roman" w:eastAsiaTheme="minorEastAsia" w:hAnsi="Times New Roman" w:cs="Times New Roman" w:hint="eastAsia"/>
          <w:sz w:val="20"/>
          <w:szCs w:val="20"/>
          <w:lang w:eastAsia="zh-CN"/>
        </w:rPr>
        <w:t>for</w:t>
      </w:r>
      <w:r w:rsidRPr="00B55AF4">
        <w:rPr>
          <w:rFonts w:ascii="Times New Roman" w:eastAsiaTheme="minorEastAsia" w:hAnsi="Times New Roman" w:cs="Times New Roman"/>
          <w:sz w:val="20"/>
          <w:szCs w:val="20"/>
          <w:lang w:eastAsia="zh-CN"/>
        </w:rPr>
        <w:t xml:space="preserve"> UE capability</w:t>
      </w:r>
      <w:r>
        <w:rPr>
          <w:rFonts w:ascii="Times New Roman" w:eastAsiaTheme="minorEastAsia" w:hAnsi="Times New Roman" w:cs="Times New Roman" w:hint="eastAsia"/>
          <w:sz w:val="20"/>
          <w:szCs w:val="20"/>
          <w:lang w:eastAsia="zh-CN"/>
        </w:rPr>
        <w:t xml:space="preserve"> #</w:t>
      </w:r>
      <w:r w:rsidRPr="00B55AF4">
        <w:rPr>
          <w:rFonts w:ascii="Times New Roman" w:eastAsiaTheme="minorEastAsia" w:hAnsi="Times New Roman" w:cs="Times New Roman"/>
          <w:sz w:val="20"/>
          <w:szCs w:val="20"/>
          <w:lang w:eastAsia="zh-CN"/>
        </w:rPr>
        <w:t>1</w:t>
      </w:r>
      <w:r>
        <w:rPr>
          <w:rFonts w:ascii="Times New Roman" w:eastAsiaTheme="minorEastAsia" w:hAnsi="Times New Roman" w:cs="Times New Roman" w:hint="eastAsia"/>
          <w:sz w:val="20"/>
          <w:szCs w:val="20"/>
          <w:lang w:eastAsia="zh-CN"/>
        </w:rPr>
        <w:t xml:space="preserve"> </w:t>
      </w:r>
      <w:r w:rsidR="007F5C7B">
        <w:rPr>
          <w:rFonts w:ascii="Times New Roman" w:eastAsiaTheme="minorEastAsia" w:hAnsi="Times New Roman" w:cs="Times New Roman" w:hint="eastAsia"/>
          <w:sz w:val="20"/>
          <w:szCs w:val="20"/>
          <w:lang w:eastAsia="zh-CN"/>
        </w:rPr>
        <w:t xml:space="preserve">and UE capability #2 </w:t>
      </w:r>
      <w:r>
        <w:rPr>
          <w:rFonts w:ascii="Times New Roman" w:eastAsiaTheme="minorEastAsia" w:hAnsi="Times New Roman" w:cs="Times New Roman" w:hint="eastAsia"/>
          <w:sz w:val="20"/>
          <w:szCs w:val="20"/>
          <w:lang w:eastAsia="zh-CN"/>
        </w:rPr>
        <w:t xml:space="preserve">are </w:t>
      </w:r>
      <w:r w:rsidR="00C9238A">
        <w:rPr>
          <w:rFonts w:ascii="Times New Roman" w:eastAsiaTheme="minorEastAsia" w:hAnsi="Times New Roman" w:cs="Times New Roman" w:hint="eastAsia"/>
          <w:sz w:val="20"/>
          <w:szCs w:val="20"/>
          <w:lang w:eastAsia="zh-CN"/>
        </w:rPr>
        <w:t>provided</w:t>
      </w:r>
      <w:r>
        <w:rPr>
          <w:rFonts w:ascii="Times New Roman" w:eastAsiaTheme="minorEastAsia" w:hAnsi="Times New Roman" w:cs="Times New Roman" w:hint="eastAsia"/>
          <w:sz w:val="20"/>
          <w:szCs w:val="20"/>
          <w:lang w:eastAsia="zh-CN"/>
        </w:rPr>
        <w:t xml:space="preserve">. </w:t>
      </w:r>
      <w:r w:rsidR="00817F4B">
        <w:rPr>
          <w:rFonts w:ascii="Times New Roman" w:eastAsiaTheme="minorEastAsia" w:hAnsi="Times New Roman" w:cs="Times New Roman" w:hint="eastAsia"/>
          <w:sz w:val="20"/>
          <w:szCs w:val="20"/>
          <w:lang w:eastAsia="zh-CN"/>
        </w:rPr>
        <w:t xml:space="preserve">FDD and TDD mode </w:t>
      </w:r>
      <w:r w:rsidR="00562D3E">
        <w:rPr>
          <w:rFonts w:ascii="Times New Roman" w:eastAsiaTheme="minorEastAsia" w:hAnsi="Times New Roman" w:cs="Times New Roman" w:hint="eastAsia"/>
          <w:sz w:val="20"/>
          <w:szCs w:val="20"/>
          <w:lang w:eastAsia="zh-CN"/>
        </w:rPr>
        <w:t xml:space="preserve">(including two TDD configurations: DU and </w:t>
      </w:r>
      <w:r w:rsidR="0023297D">
        <w:rPr>
          <w:rFonts w:ascii="Times New Roman" w:eastAsiaTheme="minorEastAsia" w:hAnsi="Times New Roman" w:cs="Times New Roman" w:hint="eastAsia"/>
          <w:sz w:val="20"/>
          <w:szCs w:val="20"/>
          <w:lang w:eastAsia="zh-CN"/>
        </w:rPr>
        <w:t>DSUUD</w:t>
      </w:r>
      <w:r w:rsidR="00562D3E">
        <w:rPr>
          <w:rFonts w:ascii="Times New Roman" w:eastAsiaTheme="minorEastAsia" w:hAnsi="Times New Roman" w:cs="Times New Roman" w:hint="eastAsia"/>
          <w:sz w:val="20"/>
          <w:szCs w:val="20"/>
          <w:lang w:eastAsia="zh-CN"/>
        </w:rPr>
        <w:t xml:space="preserve">) are considered. </w:t>
      </w:r>
      <w:r w:rsidR="008843B1">
        <w:rPr>
          <w:rFonts w:ascii="Times New Roman" w:eastAsiaTheme="minorEastAsia" w:hAnsi="Times New Roman" w:cs="Times New Roman" w:hint="eastAsia"/>
          <w:sz w:val="20"/>
          <w:szCs w:val="20"/>
          <w:lang w:eastAsia="zh-CN"/>
        </w:rPr>
        <w:t>Both average method and best case method are applied.</w:t>
      </w:r>
    </w:p>
    <w:p w:rsidR="002946B7" w:rsidRPr="00BD6C2D" w:rsidRDefault="00B55AF4" w:rsidP="00114668">
      <w:pPr>
        <w:pStyle w:val="2"/>
        <w:keepLines w:val="0"/>
        <w:widowControl/>
        <w:numPr>
          <w:ilvl w:val="1"/>
          <w:numId w:val="2"/>
        </w:numPr>
        <w:tabs>
          <w:tab w:val="left" w:pos="-806"/>
          <w:tab w:val="num" w:pos="0"/>
        </w:tabs>
        <w:snapToGrid w:val="0"/>
        <w:spacing w:before="240" w:after="60" w:line="240" w:lineRule="auto"/>
        <w:ind w:left="0" w:firstLine="0"/>
        <w:rPr>
          <w:rFonts w:ascii="Times New Roman" w:hAnsi="Times New Roman" w:cs="Times New Roman"/>
          <w:kern w:val="0"/>
          <w:sz w:val="24"/>
          <w:szCs w:val="24"/>
        </w:rPr>
      </w:pPr>
      <w:r>
        <w:rPr>
          <w:rFonts w:ascii="Times New Roman" w:eastAsiaTheme="minorEastAsia" w:hAnsi="Times New Roman" w:cs="Times New Roman" w:hint="eastAsia"/>
          <w:bCs w:val="0"/>
          <w:kern w:val="0"/>
          <w:sz w:val="24"/>
          <w:szCs w:val="24"/>
        </w:rPr>
        <w:lastRenderedPageBreak/>
        <w:t>NR FDD</w:t>
      </w:r>
    </w:p>
    <w:bookmarkEnd w:id="6"/>
    <w:bookmarkEnd w:id="7"/>
    <w:p w:rsidR="00A37499" w:rsidRPr="00013922" w:rsidRDefault="00C9238A"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For FDD, </w:t>
      </w:r>
      <w:r w:rsidR="00225FEE">
        <w:rPr>
          <w:rFonts w:ascii="Times New Roman" w:hAnsi="Times New Roman" w:cs="Times New Roman" w:hint="eastAsia"/>
          <w:sz w:val="20"/>
          <w:szCs w:val="20"/>
        </w:rPr>
        <w:t>t</w:t>
      </w:r>
      <w:r w:rsidR="00A37499">
        <w:rPr>
          <w:rFonts w:ascii="Times New Roman" w:hAnsi="Times New Roman" w:cs="Times New Roman" w:hint="eastAsia"/>
          <w:sz w:val="20"/>
          <w:szCs w:val="20"/>
        </w:rPr>
        <w:t xml:space="preserve">he DL and UL user plane latency results for mapping type B and A are given in </w:t>
      </w:r>
      <w:r w:rsidR="00F750E3">
        <w:rPr>
          <w:rFonts w:ascii="Times New Roman" w:hAnsi="Times New Roman" w:cs="Times New Roman" w:hint="eastAsia"/>
          <w:sz w:val="20"/>
          <w:szCs w:val="20"/>
        </w:rPr>
        <w:t xml:space="preserve">Table 3, </w:t>
      </w:r>
      <w:r w:rsidR="00225FEE">
        <w:rPr>
          <w:rFonts w:ascii="Times New Roman" w:hAnsi="Times New Roman" w:cs="Times New Roman" w:hint="eastAsia"/>
          <w:sz w:val="20"/>
          <w:szCs w:val="20"/>
        </w:rPr>
        <w:t xml:space="preserve">Table 4, </w:t>
      </w:r>
      <w:r w:rsidR="00A37499">
        <w:rPr>
          <w:rFonts w:ascii="Times New Roman" w:hAnsi="Times New Roman" w:cs="Times New Roman" w:hint="eastAsia"/>
          <w:sz w:val="20"/>
          <w:szCs w:val="20"/>
        </w:rPr>
        <w:t xml:space="preserve">Table </w:t>
      </w:r>
      <w:r w:rsidR="00013922">
        <w:rPr>
          <w:rFonts w:ascii="Times New Roman" w:hAnsi="Times New Roman" w:cs="Times New Roman" w:hint="eastAsia"/>
          <w:sz w:val="20"/>
          <w:szCs w:val="20"/>
        </w:rPr>
        <w:t>5</w:t>
      </w:r>
      <w:r w:rsidR="00F750E3">
        <w:rPr>
          <w:rFonts w:ascii="Times New Roman" w:hAnsi="Times New Roman" w:cs="Times New Roman" w:hint="eastAsia"/>
          <w:sz w:val="20"/>
          <w:szCs w:val="20"/>
        </w:rPr>
        <w:t xml:space="preserve"> and</w:t>
      </w:r>
      <w:r w:rsidR="00A37499">
        <w:rPr>
          <w:rFonts w:ascii="Times New Roman" w:hAnsi="Times New Roman" w:cs="Times New Roman" w:hint="eastAsia"/>
          <w:sz w:val="20"/>
          <w:szCs w:val="20"/>
        </w:rPr>
        <w:t xml:space="preserve"> Table </w:t>
      </w:r>
      <w:r w:rsidR="00013922">
        <w:rPr>
          <w:rFonts w:ascii="Times New Roman" w:hAnsi="Times New Roman" w:cs="Times New Roman" w:hint="eastAsia"/>
          <w:sz w:val="20"/>
          <w:szCs w:val="20"/>
        </w:rPr>
        <w:t>6</w:t>
      </w:r>
      <w:r w:rsidR="00F750E3">
        <w:rPr>
          <w:rFonts w:ascii="Times New Roman" w:hAnsi="Times New Roman" w:cs="Times New Roman" w:hint="eastAsia"/>
          <w:sz w:val="20"/>
          <w:szCs w:val="20"/>
        </w:rPr>
        <w:t xml:space="preserve">, </w:t>
      </w:r>
      <w:r w:rsidR="00A37499">
        <w:rPr>
          <w:rFonts w:ascii="Times New Roman" w:hAnsi="Times New Roman" w:cs="Times New Roman" w:hint="eastAsia"/>
          <w:sz w:val="20"/>
          <w:szCs w:val="20"/>
        </w:rPr>
        <w:t xml:space="preserve">respectively. </w:t>
      </w:r>
    </w:p>
    <w:p w:rsidR="001C0AAF" w:rsidRDefault="00A37499" w:rsidP="00776134">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F750E3">
        <w:rPr>
          <w:rFonts w:ascii="Times New Roman" w:hAnsi="Times New Roman" w:cs="Times New Roman" w:hint="eastAsia"/>
          <w:sz w:val="20"/>
          <w:szCs w:val="20"/>
        </w:rPr>
        <w:t>3</w:t>
      </w:r>
      <w:r w:rsidR="00225FEE">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sidR="006E33AF">
        <w:rPr>
          <w:rFonts w:ascii="Times New Roman" w:hAnsi="Times New Roman" w:cs="Times New Roman" w:hint="eastAsia"/>
          <w:sz w:val="20"/>
          <w:szCs w:val="20"/>
        </w:rPr>
        <w:t xml:space="preserve">UP </w:t>
      </w:r>
      <w:r w:rsidR="008B5D4C">
        <w:rPr>
          <w:rFonts w:ascii="Times New Roman" w:hAnsi="Times New Roman" w:cs="Times New Roman"/>
          <w:sz w:val="20"/>
          <w:szCs w:val="20"/>
        </w:rPr>
        <w:t>latency results for NR FDD</w:t>
      </w:r>
      <w:r w:rsidR="008B5D4C">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sidR="00F750E3">
        <w:rPr>
          <w:rFonts w:ascii="Times New Roman" w:hAnsi="Times New Roman" w:cs="Times New Roman" w:hint="eastAsia"/>
          <w:sz w:val="20"/>
          <w:szCs w:val="20"/>
        </w:rPr>
        <w:t xml:space="preserve"> and </w:t>
      </w:r>
      <w:r>
        <w:rPr>
          <w:rFonts w:ascii="Times New Roman" w:hAnsi="Times New Roman" w:cs="Times New Roman" w:hint="eastAsia"/>
          <w:sz w:val="20"/>
          <w:szCs w:val="20"/>
        </w:rPr>
        <w:t>mapping type B</w:t>
      </w:r>
      <w:r w:rsidR="006E33AF">
        <w:rPr>
          <w:rFonts w:ascii="Times New Roman" w:hAnsi="Times New Roman" w:cs="Times New Roman" w:hint="eastAsia"/>
          <w:sz w:val="20"/>
          <w:szCs w:val="20"/>
        </w:rPr>
        <w:t>)</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923E30" w:rsidRPr="00BA55A3" w:rsidTr="0077343B">
        <w:trPr>
          <w:trHeight w:val="20"/>
        </w:trPr>
        <w:tc>
          <w:tcPr>
            <w:tcW w:w="889" w:type="dxa"/>
            <w:vMerge w:val="restart"/>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Average method</w:t>
            </w:r>
          </w:p>
        </w:tc>
        <w:tc>
          <w:tcPr>
            <w:tcW w:w="3226" w:type="dxa"/>
            <w:gridSpan w:val="4"/>
            <w:vAlign w:val="center"/>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Best case method</w:t>
            </w:r>
          </w:p>
        </w:tc>
      </w:tr>
      <w:tr w:rsidR="00923E30" w:rsidRPr="00BA55A3" w:rsidTr="0077343B">
        <w:trPr>
          <w:trHeight w:val="20"/>
        </w:trPr>
        <w:tc>
          <w:tcPr>
            <w:tcW w:w="889" w:type="dxa"/>
            <w:vMerge/>
            <w:vAlign w:val="center"/>
            <w:hideMark/>
          </w:tcPr>
          <w:p w:rsidR="00923E30" w:rsidRPr="007B59F5" w:rsidRDefault="00923E30" w:rsidP="0077343B">
            <w:pPr>
              <w:widowControl/>
              <w:snapToGrid w:val="0"/>
              <w:jc w:val="center"/>
              <w:rPr>
                <w:rFonts w:ascii="Times New Roman" w:hAnsi="Times New Roman" w:cs="Times New Roman"/>
                <w:sz w:val="20"/>
                <w:szCs w:val="20"/>
              </w:rPr>
            </w:pPr>
          </w:p>
        </w:tc>
        <w:tc>
          <w:tcPr>
            <w:tcW w:w="1097" w:type="dxa"/>
            <w:vMerge/>
            <w:vAlign w:val="center"/>
            <w:hideMark/>
          </w:tcPr>
          <w:p w:rsidR="00923E30" w:rsidRPr="007B59F5" w:rsidRDefault="00923E30" w:rsidP="0077343B">
            <w:pPr>
              <w:widowControl/>
              <w:snapToGrid w:val="0"/>
              <w:jc w:val="center"/>
              <w:rPr>
                <w:rFonts w:ascii="Times New Roman" w:hAnsi="Times New Roman" w:cs="Times New Roman"/>
                <w:sz w:val="20"/>
                <w:szCs w:val="20"/>
              </w:rPr>
            </w:pPr>
          </w:p>
        </w:tc>
        <w:tc>
          <w:tcPr>
            <w:tcW w:w="750" w:type="dxa"/>
            <w:noWrap/>
            <w:vAlign w:val="center"/>
            <w:hideMark/>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15kHz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c>
          <w:tcPr>
            <w:tcW w:w="750" w:type="dxa"/>
            <w:vAlign w:val="center"/>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30kHz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c>
          <w:tcPr>
            <w:tcW w:w="750" w:type="dxa"/>
            <w:vAlign w:val="center"/>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60kHz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c>
          <w:tcPr>
            <w:tcW w:w="850" w:type="dxa"/>
            <w:vAlign w:val="center"/>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120kHz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c>
          <w:tcPr>
            <w:tcW w:w="775" w:type="dxa"/>
            <w:vAlign w:val="center"/>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15kHz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c>
          <w:tcPr>
            <w:tcW w:w="750" w:type="dxa"/>
            <w:noWrap/>
            <w:vAlign w:val="center"/>
            <w:hideMark/>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30kHz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c>
          <w:tcPr>
            <w:tcW w:w="851" w:type="dxa"/>
            <w:noWrap/>
            <w:vAlign w:val="center"/>
            <w:hideMark/>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60kHz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c>
          <w:tcPr>
            <w:tcW w:w="850" w:type="dxa"/>
            <w:noWrap/>
            <w:vAlign w:val="center"/>
            <w:hideMark/>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120kHz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r>
      <w:tr w:rsidR="00923E30" w:rsidRPr="00BA55A3" w:rsidTr="0077343B">
        <w:trPr>
          <w:trHeight w:val="20"/>
        </w:trPr>
        <w:tc>
          <w:tcPr>
            <w:tcW w:w="889" w:type="dxa"/>
            <w:vMerge w:val="restart"/>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1097" w:type="dxa"/>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0.97</w:t>
            </w:r>
          </w:p>
        </w:tc>
        <w:tc>
          <w:tcPr>
            <w:tcW w:w="750" w:type="dxa"/>
            <w:vAlign w:val="center"/>
          </w:tcPr>
          <w:p w:rsidR="00923E30" w:rsidRPr="00BA55A3"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750" w:type="dxa"/>
            <w:vAlign w:val="center"/>
          </w:tcPr>
          <w:p w:rsidR="00923E30" w:rsidRPr="00BA55A3"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923E30" w:rsidRPr="00BA55A3"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775" w:type="dxa"/>
            <w:vAlign w:val="center"/>
          </w:tcPr>
          <w:p w:rsidR="00923E30" w:rsidRPr="00BA55A3"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923E30" w:rsidRPr="00BA55A3"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923E30" w:rsidRPr="00BA55A3"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923E30" w:rsidRPr="00BA55A3"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Default="00A733D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0.97</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775"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BA55A3" w:rsidTr="0077343B">
        <w:trPr>
          <w:trHeight w:val="20"/>
        </w:trPr>
        <w:tc>
          <w:tcPr>
            <w:tcW w:w="889" w:type="dxa"/>
            <w:vMerge/>
            <w:vAlign w:val="center"/>
            <w:hideMark/>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hideMark/>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0.97</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775"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0.99</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c>
          <w:tcPr>
            <w:tcW w:w="775"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0.95</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1.14</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1.10</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r>
      <w:tr w:rsidR="00A733DD" w:rsidRPr="00BA55A3" w:rsidTr="0077343B">
        <w:trPr>
          <w:trHeight w:val="20"/>
        </w:trPr>
        <w:tc>
          <w:tcPr>
            <w:tcW w:w="889" w:type="dxa"/>
            <w:vMerge w:val="restart"/>
            <w:vAlign w:val="center"/>
            <w:hideMark/>
          </w:tcPr>
          <w:p w:rsidR="00A733DD" w:rsidRPr="007B59F5" w:rsidRDefault="00A733D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A733DD" w:rsidRPr="007B59F5" w:rsidRDefault="00A733D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1.10</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1.04</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Default="00A5335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1.10</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8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1.04</w:t>
            </w:r>
          </w:p>
        </w:tc>
        <w:tc>
          <w:tcPr>
            <w:tcW w:w="750" w:type="dxa"/>
            <w:noWrap/>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A733DD" w:rsidRPr="00BA55A3" w:rsidTr="0077343B">
        <w:trPr>
          <w:trHeight w:val="20"/>
        </w:trPr>
        <w:tc>
          <w:tcPr>
            <w:tcW w:w="889" w:type="dxa"/>
            <w:vMerge/>
            <w:vAlign w:val="center"/>
            <w:hideMark/>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hideMark/>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1.10</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1.04</w:t>
            </w:r>
          </w:p>
        </w:tc>
        <w:tc>
          <w:tcPr>
            <w:tcW w:w="7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1.12</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1.05</w:t>
            </w:r>
          </w:p>
        </w:tc>
        <w:tc>
          <w:tcPr>
            <w:tcW w:w="7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1"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1.29</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1.21</w:t>
            </w:r>
          </w:p>
        </w:tc>
        <w:tc>
          <w:tcPr>
            <w:tcW w:w="7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1"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A733DD" w:rsidRPr="00BA55A3" w:rsidTr="0077343B">
        <w:trPr>
          <w:trHeight w:val="20"/>
        </w:trPr>
        <w:tc>
          <w:tcPr>
            <w:tcW w:w="889" w:type="dxa"/>
            <w:vMerge w:val="restart"/>
            <w:vAlign w:val="center"/>
            <w:hideMark/>
          </w:tcPr>
          <w:p w:rsidR="00A733DD" w:rsidRPr="007B59F5" w:rsidRDefault="00A733D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A733DD" w:rsidRPr="007B59F5" w:rsidRDefault="00A733D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1.29</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1.14</w:t>
            </w:r>
          </w:p>
        </w:tc>
        <w:tc>
          <w:tcPr>
            <w:tcW w:w="7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5335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1.29</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1.14</w:t>
            </w:r>
          </w:p>
        </w:tc>
        <w:tc>
          <w:tcPr>
            <w:tcW w:w="750" w:type="dxa"/>
            <w:noWrap/>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A733DD" w:rsidRPr="00BA55A3" w:rsidTr="0077343B">
        <w:trPr>
          <w:trHeight w:val="20"/>
        </w:trPr>
        <w:tc>
          <w:tcPr>
            <w:tcW w:w="889" w:type="dxa"/>
            <w:vMerge/>
            <w:vAlign w:val="center"/>
            <w:hideMark/>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hideMark/>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1.29</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0.72</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1.14</w:t>
            </w:r>
          </w:p>
        </w:tc>
        <w:tc>
          <w:tcPr>
            <w:tcW w:w="7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1.30</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0.72</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1.16</w:t>
            </w:r>
          </w:p>
        </w:tc>
        <w:tc>
          <w:tcPr>
            <w:tcW w:w="7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1"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1.48</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1.32</w:t>
            </w:r>
          </w:p>
        </w:tc>
        <w:tc>
          <w:tcPr>
            <w:tcW w:w="7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0.75</w:t>
            </w:r>
          </w:p>
        </w:tc>
        <w:tc>
          <w:tcPr>
            <w:tcW w:w="851"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bl>
    <w:p w:rsidR="007B59F5" w:rsidRDefault="007B59F5" w:rsidP="00114668">
      <w:pPr>
        <w:widowControl/>
        <w:snapToGrid w:val="0"/>
        <w:spacing w:after="120"/>
        <w:rPr>
          <w:rFonts w:ascii="Times New Roman" w:hAnsi="Times New Roman" w:cs="Times New Roman"/>
          <w:sz w:val="20"/>
          <w:szCs w:val="20"/>
        </w:rPr>
      </w:pPr>
    </w:p>
    <w:p w:rsidR="00A37499" w:rsidRDefault="00A37499" w:rsidP="006E33AF">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F750E3">
        <w:rPr>
          <w:rFonts w:ascii="Times New Roman" w:hAnsi="Times New Roman" w:cs="Times New Roman" w:hint="eastAsia"/>
          <w:sz w:val="20"/>
          <w:szCs w:val="20"/>
        </w:rPr>
        <w:t>4</w:t>
      </w:r>
      <w:r w:rsidR="00225FEE">
        <w:rPr>
          <w:rFonts w:ascii="Times New Roman" w:hAnsi="Times New Roman" w:cs="Times New Roman" w:hint="eastAsia"/>
          <w:sz w:val="20"/>
          <w:szCs w:val="20"/>
        </w:rPr>
        <w:t xml:space="preserve">: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L </w:t>
      </w:r>
      <w:r w:rsidR="006E33AF">
        <w:rPr>
          <w:rFonts w:ascii="Times New Roman" w:hAnsi="Times New Roman" w:cs="Times New Roman" w:hint="eastAsia"/>
          <w:sz w:val="20"/>
          <w:szCs w:val="20"/>
        </w:rPr>
        <w:t xml:space="preserve">UP </w:t>
      </w:r>
      <w:r w:rsidR="006E33AF">
        <w:rPr>
          <w:rFonts w:ascii="Times New Roman" w:hAnsi="Times New Roman" w:cs="Times New Roman"/>
          <w:sz w:val="20"/>
          <w:szCs w:val="20"/>
        </w:rPr>
        <w:t>latency results</w:t>
      </w:r>
      <w:r w:rsidRPr="00A37499">
        <w:rPr>
          <w:rFonts w:ascii="Times New Roman" w:hAnsi="Times New Roman" w:cs="Times New Roman"/>
          <w:sz w:val="20"/>
          <w:szCs w:val="20"/>
        </w:rPr>
        <w:t xml:space="preserve"> for NR FDD </w:t>
      </w:r>
      <w:r w:rsidR="008B5D4C">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sidR="00F750E3">
        <w:rPr>
          <w:rFonts w:ascii="Times New Roman" w:hAnsi="Times New Roman" w:cs="Times New Roman" w:hint="eastAsia"/>
          <w:sz w:val="20"/>
          <w:szCs w:val="20"/>
        </w:rPr>
        <w:t>and</w:t>
      </w:r>
      <w:r w:rsidR="006E33AF">
        <w:rPr>
          <w:rFonts w:ascii="Times New Roman" w:hAnsi="Times New Roman" w:cs="Times New Roman" w:hint="eastAsia"/>
          <w:sz w:val="20"/>
          <w:szCs w:val="20"/>
        </w:rPr>
        <w:t xml:space="preserve"> </w:t>
      </w:r>
      <w:r>
        <w:rPr>
          <w:rFonts w:ascii="Times New Roman" w:hAnsi="Times New Roman" w:cs="Times New Roman" w:hint="eastAsia"/>
          <w:sz w:val="20"/>
          <w:szCs w:val="20"/>
        </w:rPr>
        <w:t>mapping type B</w:t>
      </w:r>
      <w:r w:rsidR="006E33AF">
        <w:rPr>
          <w:rFonts w:ascii="Times New Roman" w:hAnsi="Times New Roman" w:cs="Times New Roman" w:hint="eastAsia"/>
          <w:sz w:val="20"/>
          <w:szCs w:val="20"/>
        </w:rPr>
        <w:t>)</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923E30" w:rsidRPr="007B59F5" w:rsidTr="0077343B">
        <w:trPr>
          <w:trHeight w:val="20"/>
        </w:trPr>
        <w:tc>
          <w:tcPr>
            <w:tcW w:w="889" w:type="dxa"/>
            <w:vMerge w:val="restart"/>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923E30" w:rsidRPr="007B59F5" w:rsidTr="0077343B">
        <w:trPr>
          <w:trHeight w:val="20"/>
        </w:trPr>
        <w:tc>
          <w:tcPr>
            <w:tcW w:w="889" w:type="dxa"/>
            <w:vMerge/>
            <w:vAlign w:val="center"/>
            <w:hideMark/>
          </w:tcPr>
          <w:p w:rsidR="00923E30" w:rsidRPr="007B59F5" w:rsidRDefault="00923E30" w:rsidP="0077343B">
            <w:pPr>
              <w:widowControl/>
              <w:snapToGrid w:val="0"/>
              <w:jc w:val="center"/>
              <w:rPr>
                <w:rFonts w:ascii="Times New Roman" w:hAnsi="Times New Roman" w:cs="Times New Roman"/>
                <w:sz w:val="20"/>
                <w:szCs w:val="20"/>
              </w:rPr>
            </w:pPr>
          </w:p>
        </w:tc>
        <w:tc>
          <w:tcPr>
            <w:tcW w:w="1097" w:type="dxa"/>
            <w:vMerge/>
            <w:vAlign w:val="center"/>
            <w:hideMark/>
          </w:tcPr>
          <w:p w:rsidR="00923E30" w:rsidRPr="007B59F5" w:rsidRDefault="00923E30" w:rsidP="0077343B">
            <w:pPr>
              <w:widowControl/>
              <w:snapToGrid w:val="0"/>
              <w:jc w:val="center"/>
              <w:rPr>
                <w:rFonts w:ascii="Times New Roman" w:hAnsi="Times New Roman" w:cs="Times New Roman"/>
                <w:sz w:val="20"/>
                <w:szCs w:val="20"/>
              </w:rPr>
            </w:pPr>
          </w:p>
        </w:tc>
        <w:tc>
          <w:tcPr>
            <w:tcW w:w="750" w:type="dxa"/>
            <w:noWrap/>
            <w:vAlign w:val="center"/>
            <w:hideMark/>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923E30" w:rsidRPr="007B59F5" w:rsidTr="0077343B">
        <w:trPr>
          <w:trHeight w:val="20"/>
        </w:trPr>
        <w:tc>
          <w:tcPr>
            <w:tcW w:w="889" w:type="dxa"/>
            <w:vMerge w:val="restart"/>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1097" w:type="dxa"/>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750" w:type="dxa"/>
            <w:vAlign w:val="center"/>
          </w:tcPr>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750" w:type="dxa"/>
            <w:vAlign w:val="center"/>
          </w:tcPr>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775" w:type="dxa"/>
            <w:vAlign w:val="center"/>
          </w:tcPr>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7B59F5"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Default="00A5335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vAlign w:val="center"/>
          </w:tcPr>
          <w:p w:rsidR="00A733DD" w:rsidRPr="0027762B"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750" w:type="dxa"/>
            <w:vAlign w:val="center"/>
          </w:tcPr>
          <w:p w:rsidR="00A733DD" w:rsidRPr="00923E30"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775"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7B59F5" w:rsidTr="0077343B">
        <w:trPr>
          <w:trHeight w:val="20"/>
        </w:trPr>
        <w:tc>
          <w:tcPr>
            <w:tcW w:w="889" w:type="dxa"/>
            <w:vMerge/>
            <w:vAlign w:val="center"/>
            <w:hideMark/>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hideMark/>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vAlign w:val="center"/>
          </w:tcPr>
          <w:p w:rsidR="00A733DD" w:rsidRPr="0027762B" w:rsidRDefault="00A733DD" w:rsidP="0077343B">
            <w:pPr>
              <w:widowControl/>
              <w:snapToGrid w:val="0"/>
              <w:jc w:val="center"/>
              <w:rPr>
                <w:rFonts w:ascii="Times New Roman" w:hAnsi="Times New Roman" w:cs="Times New Roman"/>
                <w:sz w:val="20"/>
                <w:szCs w:val="20"/>
              </w:rPr>
            </w:pPr>
            <w:r w:rsidRPr="0027762B">
              <w:rPr>
                <w:rFonts w:ascii="Times New Roman" w:hAnsi="Times New Roman" w:cs="Times New Roman" w:hint="eastAsia"/>
                <w:sz w:val="20"/>
                <w:szCs w:val="20"/>
              </w:rPr>
              <w:t>0.97</w:t>
            </w:r>
          </w:p>
        </w:tc>
        <w:tc>
          <w:tcPr>
            <w:tcW w:w="750" w:type="dxa"/>
            <w:vAlign w:val="center"/>
          </w:tcPr>
          <w:p w:rsidR="00A733DD" w:rsidRPr="00923E30" w:rsidRDefault="00A733DD"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0.56</w:t>
            </w:r>
          </w:p>
        </w:tc>
        <w:tc>
          <w:tcPr>
            <w:tcW w:w="7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775"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7B59F5"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vAlign w:val="center"/>
          </w:tcPr>
          <w:p w:rsidR="00A733DD" w:rsidRPr="0027762B" w:rsidRDefault="00A733DD" w:rsidP="0077343B">
            <w:pPr>
              <w:widowControl/>
              <w:snapToGrid w:val="0"/>
              <w:jc w:val="center"/>
              <w:rPr>
                <w:rFonts w:ascii="Times New Roman" w:hAnsi="Times New Roman" w:cs="Times New Roman"/>
                <w:sz w:val="20"/>
                <w:szCs w:val="20"/>
              </w:rPr>
            </w:pPr>
            <w:r w:rsidRPr="0027762B">
              <w:rPr>
                <w:rFonts w:ascii="Times New Roman" w:hAnsi="Times New Roman" w:cs="Times New Roman" w:hint="eastAsia"/>
                <w:sz w:val="20"/>
                <w:szCs w:val="20"/>
              </w:rPr>
              <w:t>0.99</w:t>
            </w:r>
          </w:p>
        </w:tc>
        <w:tc>
          <w:tcPr>
            <w:tcW w:w="750" w:type="dxa"/>
            <w:vAlign w:val="center"/>
          </w:tcPr>
          <w:p w:rsidR="00A733DD" w:rsidRPr="00923E30" w:rsidRDefault="00A733DD"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0.57</w:t>
            </w:r>
          </w:p>
        </w:tc>
        <w:tc>
          <w:tcPr>
            <w:tcW w:w="7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8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c>
          <w:tcPr>
            <w:tcW w:w="775"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0.95</w:t>
            </w:r>
          </w:p>
        </w:tc>
        <w:tc>
          <w:tcPr>
            <w:tcW w:w="7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7B59F5"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vAlign w:val="center"/>
          </w:tcPr>
          <w:p w:rsidR="00A733DD" w:rsidRPr="00776134" w:rsidRDefault="00A733DD"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A733DD" w:rsidRPr="00923E30" w:rsidRDefault="00A733DD"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0.66</w:t>
            </w:r>
          </w:p>
        </w:tc>
        <w:tc>
          <w:tcPr>
            <w:tcW w:w="7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A733DD" w:rsidRPr="00923E30" w:rsidRDefault="00A733DD"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1.10</w:t>
            </w:r>
          </w:p>
        </w:tc>
        <w:tc>
          <w:tcPr>
            <w:tcW w:w="7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r>
      <w:tr w:rsidR="00A733DD" w:rsidRPr="007B59F5" w:rsidTr="0077343B">
        <w:trPr>
          <w:trHeight w:val="20"/>
        </w:trPr>
        <w:tc>
          <w:tcPr>
            <w:tcW w:w="889" w:type="dxa"/>
            <w:vMerge w:val="restart"/>
            <w:vAlign w:val="center"/>
            <w:hideMark/>
          </w:tcPr>
          <w:p w:rsidR="00A733DD" w:rsidRPr="007B59F5" w:rsidRDefault="00A733D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A733DD" w:rsidRPr="007B59F5" w:rsidRDefault="00A733D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A733DD" w:rsidRPr="00776134" w:rsidRDefault="00A733DD"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1.10</w:t>
            </w:r>
          </w:p>
        </w:tc>
        <w:tc>
          <w:tcPr>
            <w:tcW w:w="750" w:type="dxa"/>
            <w:vAlign w:val="center"/>
          </w:tcPr>
          <w:p w:rsidR="00A733DD" w:rsidRPr="00923E30" w:rsidRDefault="00A733DD"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0.62</w:t>
            </w:r>
          </w:p>
        </w:tc>
        <w:tc>
          <w:tcPr>
            <w:tcW w:w="7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8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775" w:type="dxa"/>
            <w:vAlign w:val="center"/>
          </w:tcPr>
          <w:p w:rsidR="00A733DD" w:rsidRPr="00923E30" w:rsidRDefault="00A733DD"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1.04</w:t>
            </w:r>
          </w:p>
        </w:tc>
        <w:tc>
          <w:tcPr>
            <w:tcW w:w="7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77343B">
        <w:trPr>
          <w:trHeight w:val="20"/>
        </w:trPr>
        <w:tc>
          <w:tcPr>
            <w:tcW w:w="889" w:type="dxa"/>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1.10</w:t>
            </w:r>
          </w:p>
        </w:tc>
        <w:tc>
          <w:tcPr>
            <w:tcW w:w="750" w:type="dxa"/>
            <w:vAlign w:val="center"/>
          </w:tcPr>
          <w:p w:rsidR="00F33B97" w:rsidRPr="00923E30" w:rsidRDefault="00F33B97"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0.62</w:t>
            </w:r>
          </w:p>
        </w:tc>
        <w:tc>
          <w:tcPr>
            <w:tcW w:w="750"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850"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1.04</w:t>
            </w:r>
          </w:p>
        </w:tc>
        <w:tc>
          <w:tcPr>
            <w:tcW w:w="750"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77343B">
        <w:trPr>
          <w:trHeight w:val="20"/>
        </w:trPr>
        <w:tc>
          <w:tcPr>
            <w:tcW w:w="889" w:type="dxa"/>
            <w:vMerge/>
            <w:vAlign w:val="center"/>
            <w:hideMark/>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1.10</w:t>
            </w:r>
          </w:p>
        </w:tc>
        <w:tc>
          <w:tcPr>
            <w:tcW w:w="750" w:type="dxa"/>
            <w:vAlign w:val="center"/>
          </w:tcPr>
          <w:p w:rsidR="00F33B97" w:rsidRPr="00923E30" w:rsidRDefault="00F33B97"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0.62</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8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1.04</w:t>
            </w:r>
          </w:p>
        </w:tc>
        <w:tc>
          <w:tcPr>
            <w:tcW w:w="7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77343B">
        <w:trPr>
          <w:trHeight w:val="20"/>
        </w:trPr>
        <w:tc>
          <w:tcPr>
            <w:tcW w:w="889" w:type="dxa"/>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1.12</w:t>
            </w:r>
          </w:p>
        </w:tc>
        <w:tc>
          <w:tcPr>
            <w:tcW w:w="750" w:type="dxa"/>
            <w:vAlign w:val="center"/>
          </w:tcPr>
          <w:p w:rsidR="00F33B97" w:rsidRPr="00923E30" w:rsidRDefault="00F33B97"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0.63</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1.05</w:t>
            </w:r>
          </w:p>
        </w:tc>
        <w:tc>
          <w:tcPr>
            <w:tcW w:w="7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77343B">
        <w:trPr>
          <w:trHeight w:val="20"/>
        </w:trPr>
        <w:tc>
          <w:tcPr>
            <w:tcW w:w="889" w:type="dxa"/>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F33B97" w:rsidRPr="00923E30" w:rsidRDefault="00F33B97"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0.73</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1.21</w:t>
            </w:r>
          </w:p>
        </w:tc>
        <w:tc>
          <w:tcPr>
            <w:tcW w:w="7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F33B97" w:rsidRPr="007B59F5" w:rsidTr="0077343B">
        <w:trPr>
          <w:trHeight w:val="20"/>
        </w:trPr>
        <w:tc>
          <w:tcPr>
            <w:tcW w:w="889" w:type="dxa"/>
            <w:vMerge w:val="restart"/>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F33B97" w:rsidRPr="00923E30" w:rsidRDefault="00F33B97"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0.71</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77343B">
        <w:trPr>
          <w:trHeight w:val="20"/>
        </w:trPr>
        <w:tc>
          <w:tcPr>
            <w:tcW w:w="889" w:type="dxa"/>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F33B97" w:rsidRPr="00923E30" w:rsidRDefault="00F33B97"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0.71</w:t>
            </w:r>
          </w:p>
        </w:tc>
        <w:tc>
          <w:tcPr>
            <w:tcW w:w="750"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1.14</w:t>
            </w:r>
          </w:p>
        </w:tc>
        <w:tc>
          <w:tcPr>
            <w:tcW w:w="7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77343B">
        <w:trPr>
          <w:trHeight w:val="20"/>
        </w:trPr>
        <w:tc>
          <w:tcPr>
            <w:tcW w:w="889" w:type="dxa"/>
            <w:vMerge/>
            <w:vAlign w:val="center"/>
            <w:hideMark/>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F33B97" w:rsidRPr="00923E30" w:rsidRDefault="00F33B97"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0.72</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77343B">
        <w:trPr>
          <w:trHeight w:val="20"/>
        </w:trPr>
        <w:tc>
          <w:tcPr>
            <w:tcW w:w="889" w:type="dxa"/>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1.30</w:t>
            </w:r>
          </w:p>
        </w:tc>
        <w:tc>
          <w:tcPr>
            <w:tcW w:w="750" w:type="dxa"/>
            <w:vAlign w:val="center"/>
          </w:tcPr>
          <w:p w:rsidR="00F33B97" w:rsidRPr="00923E30" w:rsidRDefault="00F33B97"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0.72</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8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1.16</w:t>
            </w:r>
          </w:p>
        </w:tc>
        <w:tc>
          <w:tcPr>
            <w:tcW w:w="7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77343B">
        <w:trPr>
          <w:trHeight w:val="20"/>
        </w:trPr>
        <w:tc>
          <w:tcPr>
            <w:tcW w:w="889" w:type="dxa"/>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1.48</w:t>
            </w:r>
          </w:p>
        </w:tc>
        <w:tc>
          <w:tcPr>
            <w:tcW w:w="750" w:type="dxa"/>
            <w:vAlign w:val="center"/>
          </w:tcPr>
          <w:p w:rsidR="00F33B97" w:rsidRPr="00923E30" w:rsidRDefault="00F33B97" w:rsidP="0077343B">
            <w:pPr>
              <w:widowControl/>
              <w:snapToGrid w:val="0"/>
              <w:jc w:val="center"/>
              <w:rPr>
                <w:rFonts w:ascii="Times New Roman" w:hAnsi="Times New Roman" w:cs="Times New Roman"/>
                <w:sz w:val="20"/>
                <w:szCs w:val="20"/>
              </w:rPr>
            </w:pPr>
            <w:r w:rsidRPr="00923E30">
              <w:rPr>
                <w:rFonts w:ascii="Times New Roman" w:hAnsi="Times New Roman" w:cs="Times New Roman" w:hint="eastAsia"/>
                <w:sz w:val="20"/>
                <w:szCs w:val="20"/>
              </w:rPr>
              <w:t>0.82</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1.32</w:t>
            </w:r>
          </w:p>
        </w:tc>
        <w:tc>
          <w:tcPr>
            <w:tcW w:w="7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0.75</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r w:rsidR="00F33B97" w:rsidRPr="007B59F5" w:rsidTr="0077343B">
        <w:trPr>
          <w:trHeight w:val="20"/>
        </w:trPr>
        <w:tc>
          <w:tcPr>
            <w:tcW w:w="889" w:type="dxa"/>
            <w:vMerge w:val="restar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1.64</w:t>
            </w:r>
          </w:p>
        </w:tc>
        <w:tc>
          <w:tcPr>
            <w:tcW w:w="7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77343B">
        <w:trPr>
          <w:trHeight w:val="20"/>
        </w:trPr>
        <w:tc>
          <w:tcPr>
            <w:tcW w:w="889" w:type="dxa"/>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1.64</w:t>
            </w:r>
          </w:p>
        </w:tc>
        <w:tc>
          <w:tcPr>
            <w:tcW w:w="7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77343B">
        <w:trPr>
          <w:trHeight w:val="20"/>
        </w:trPr>
        <w:tc>
          <w:tcPr>
            <w:tcW w:w="889" w:type="dxa"/>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2.15</w:t>
            </w:r>
          </w:p>
        </w:tc>
        <w:tc>
          <w:tcPr>
            <w:tcW w:w="750"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1.65</w:t>
            </w:r>
          </w:p>
        </w:tc>
        <w:tc>
          <w:tcPr>
            <w:tcW w:w="7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77343B">
        <w:trPr>
          <w:trHeight w:val="20"/>
        </w:trPr>
        <w:tc>
          <w:tcPr>
            <w:tcW w:w="889" w:type="dxa"/>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2.17</w:t>
            </w:r>
          </w:p>
        </w:tc>
        <w:tc>
          <w:tcPr>
            <w:tcW w:w="750"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8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1.67</w:t>
            </w:r>
          </w:p>
        </w:tc>
        <w:tc>
          <w:tcPr>
            <w:tcW w:w="7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77343B">
        <w:trPr>
          <w:trHeight w:val="20"/>
        </w:trPr>
        <w:tc>
          <w:tcPr>
            <w:tcW w:w="889" w:type="dxa"/>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2.44</w:t>
            </w:r>
          </w:p>
        </w:tc>
        <w:tc>
          <w:tcPr>
            <w:tcW w:w="750"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0.83</w:t>
            </w:r>
          </w:p>
        </w:tc>
        <w:tc>
          <w:tcPr>
            <w:tcW w:w="8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1.94</w:t>
            </w:r>
          </w:p>
        </w:tc>
        <w:tc>
          <w:tcPr>
            <w:tcW w:w="750" w:type="dxa"/>
            <w:noWrap/>
            <w:vAlign w:val="center"/>
          </w:tcPr>
          <w:p w:rsidR="00F33B97" w:rsidRPr="00923E30" w:rsidRDefault="00F33B97" w:rsidP="0077343B">
            <w:pPr>
              <w:widowControl/>
              <w:snapToGrid w:val="0"/>
              <w:jc w:val="center"/>
              <w:rPr>
                <w:rFonts w:ascii="Times New Roman" w:hAnsi="Times New Roman" w:cs="Times New Roman"/>
                <w:color w:val="FF0000"/>
                <w:sz w:val="20"/>
                <w:szCs w:val="20"/>
              </w:rPr>
            </w:pPr>
            <w:r w:rsidRPr="00923E30">
              <w:rPr>
                <w:rFonts w:ascii="Times New Roman" w:hAnsi="Times New Roman" w:cs="Times New Roman" w:hint="eastAsia"/>
                <w:color w:val="FF0000"/>
                <w:sz w:val="20"/>
                <w:szCs w:val="20"/>
              </w:rPr>
              <w:t>1.04</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bl>
    <w:p w:rsidR="007B59F5" w:rsidRDefault="007B59F5" w:rsidP="00114668">
      <w:pPr>
        <w:widowControl/>
        <w:snapToGrid w:val="0"/>
        <w:spacing w:after="120"/>
        <w:rPr>
          <w:rFonts w:ascii="Times New Roman" w:hAnsi="Times New Roman" w:cs="Times New Roman"/>
          <w:sz w:val="20"/>
          <w:szCs w:val="20"/>
        </w:rPr>
      </w:pPr>
    </w:p>
    <w:p w:rsidR="004E1CE5" w:rsidRPr="006E33AF" w:rsidRDefault="004E1CE5" w:rsidP="006E33AF">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F750E3">
        <w:rPr>
          <w:rFonts w:ascii="Times New Roman" w:hAnsi="Times New Roman" w:cs="Times New Roman" w:hint="eastAsia"/>
          <w:sz w:val="20"/>
          <w:szCs w:val="20"/>
        </w:rPr>
        <w:t>5</w:t>
      </w:r>
      <w:r w:rsidR="00225FEE">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sidR="006E33AF">
        <w:rPr>
          <w:rFonts w:ascii="Times New Roman" w:hAnsi="Times New Roman" w:cs="Times New Roman" w:hint="eastAsia"/>
          <w:sz w:val="20"/>
          <w:szCs w:val="20"/>
        </w:rPr>
        <w:t xml:space="preserve">UP </w:t>
      </w:r>
      <w:r w:rsidR="006E33AF">
        <w:rPr>
          <w:rFonts w:ascii="Times New Roman" w:hAnsi="Times New Roman" w:cs="Times New Roman"/>
          <w:sz w:val="20"/>
          <w:szCs w:val="20"/>
        </w:rPr>
        <w:t>latency results</w:t>
      </w:r>
      <w:r w:rsidRPr="00A37499">
        <w:rPr>
          <w:rFonts w:ascii="Times New Roman" w:hAnsi="Times New Roman" w:cs="Times New Roman"/>
          <w:sz w:val="20"/>
          <w:szCs w:val="20"/>
        </w:rPr>
        <w:t xml:space="preserve"> for NR FDD </w:t>
      </w:r>
      <w:r w:rsidR="008B5D4C">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sidR="00F750E3">
        <w:rPr>
          <w:rFonts w:ascii="Times New Roman" w:hAnsi="Times New Roman" w:cs="Times New Roman" w:hint="eastAsia"/>
          <w:sz w:val="20"/>
          <w:szCs w:val="20"/>
        </w:rPr>
        <w:t>and</w:t>
      </w:r>
      <w:r w:rsidR="006E33AF">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mapping type </w:t>
      </w:r>
      <w:r w:rsidR="008B5D4C">
        <w:rPr>
          <w:rFonts w:ascii="Times New Roman" w:hAnsi="Times New Roman" w:cs="Times New Roman" w:hint="eastAsia"/>
          <w:sz w:val="20"/>
          <w:szCs w:val="20"/>
        </w:rPr>
        <w:t>A</w:t>
      </w:r>
      <w:r w:rsidR="006E33AF">
        <w:rPr>
          <w:rFonts w:ascii="Times New Roman" w:hAnsi="Times New Roman" w:cs="Times New Roman" w:hint="eastAsia"/>
          <w:sz w:val="20"/>
          <w:szCs w:val="20"/>
        </w:rPr>
        <w:t>)</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6F196B" w:rsidRPr="007B59F5" w:rsidTr="00504E52">
        <w:trPr>
          <w:trHeight w:val="20"/>
        </w:trPr>
        <w:tc>
          <w:tcPr>
            <w:tcW w:w="889" w:type="dxa"/>
            <w:vMerge w:val="restart"/>
            <w:vAlign w:val="center"/>
            <w:hideMark/>
          </w:tcPr>
          <w:p w:rsidR="006F196B" w:rsidRPr="007B59F5" w:rsidRDefault="006F196B"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6F196B" w:rsidRPr="007B59F5" w:rsidRDefault="006F196B"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6F196B" w:rsidRPr="00776134" w:rsidRDefault="00750B4B"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1.37</w:t>
            </w:r>
          </w:p>
        </w:tc>
        <w:tc>
          <w:tcPr>
            <w:tcW w:w="750" w:type="dxa"/>
            <w:vAlign w:val="center"/>
          </w:tcPr>
          <w:p w:rsidR="006F196B" w:rsidRPr="002D54CC" w:rsidRDefault="00750B4B"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0.76</w:t>
            </w:r>
          </w:p>
        </w:tc>
        <w:tc>
          <w:tcPr>
            <w:tcW w:w="750" w:type="dxa"/>
            <w:vAlign w:val="center"/>
          </w:tcPr>
          <w:p w:rsidR="006F196B" w:rsidRPr="007B59F5" w:rsidRDefault="00750B4B"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vAlign w:val="center"/>
          </w:tcPr>
          <w:p w:rsidR="006F196B" w:rsidRPr="007B59F5" w:rsidRDefault="00750B4B"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775" w:type="dxa"/>
            <w:vAlign w:val="center"/>
          </w:tcPr>
          <w:p w:rsidR="006F196B" w:rsidRPr="002D54CC" w:rsidRDefault="00BB0962"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0.96</w:t>
            </w:r>
          </w:p>
        </w:tc>
        <w:tc>
          <w:tcPr>
            <w:tcW w:w="750" w:type="dxa"/>
            <w:vAlign w:val="center"/>
          </w:tcPr>
          <w:p w:rsidR="006F196B" w:rsidRPr="002D54CC" w:rsidRDefault="00BB0962"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0.55</w:t>
            </w:r>
          </w:p>
        </w:tc>
        <w:tc>
          <w:tcPr>
            <w:tcW w:w="851" w:type="dxa"/>
            <w:vAlign w:val="center"/>
          </w:tcPr>
          <w:p w:rsidR="006F196B" w:rsidRPr="007B59F5" w:rsidRDefault="00BB096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6F196B" w:rsidRPr="007B59F5" w:rsidRDefault="00BB096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1.37</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0.76</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775" w:type="dxa"/>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0.96</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0.55</w:t>
            </w:r>
          </w:p>
        </w:tc>
        <w:tc>
          <w:tcPr>
            <w:tcW w:w="851"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1.37</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0.76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775" w:type="dxa"/>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0.97</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0.55</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0.77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0.98</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0.56</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1.58</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0.66</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1.49</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0.82</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0.64</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1.49</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0.82</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0.64</w:t>
            </w:r>
          </w:p>
        </w:tc>
        <w:tc>
          <w:tcPr>
            <w:tcW w:w="851"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1.49</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0.82</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0.64</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1.51</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0.65</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1.70</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0.93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1.32</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0.76</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r w:rsidR="00F33B97" w:rsidRPr="007B59F5" w:rsidTr="00504E52">
        <w:trPr>
          <w:trHeight w:val="20"/>
        </w:trPr>
        <w:tc>
          <w:tcPr>
            <w:tcW w:w="889" w:type="dxa"/>
            <w:vMerge w:val="restart"/>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1.64</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0.89</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1.64</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0.89</w:t>
            </w:r>
          </w:p>
        </w:tc>
        <w:tc>
          <w:tcPr>
            <w:tcW w:w="851"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1.65</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0.89</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2.17</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1.67</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0.91</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1.94</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1.05</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bl>
    <w:p w:rsidR="007B59F5" w:rsidRDefault="007B59F5" w:rsidP="006F196B">
      <w:pPr>
        <w:widowControl/>
        <w:snapToGrid w:val="0"/>
        <w:spacing w:after="120"/>
        <w:jc w:val="right"/>
        <w:rPr>
          <w:rFonts w:ascii="Times New Roman" w:hAnsi="Times New Roman" w:cs="Times New Roman"/>
          <w:sz w:val="20"/>
          <w:szCs w:val="20"/>
        </w:rPr>
      </w:pPr>
    </w:p>
    <w:p w:rsidR="004E1CE5" w:rsidRPr="006E33AF" w:rsidRDefault="004E1CE5" w:rsidP="006E33AF">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F750E3">
        <w:rPr>
          <w:rFonts w:ascii="Times New Roman" w:hAnsi="Times New Roman" w:cs="Times New Roman" w:hint="eastAsia"/>
          <w:sz w:val="20"/>
          <w:szCs w:val="20"/>
        </w:rPr>
        <w:t>6</w:t>
      </w:r>
      <w:r w:rsidR="00225FEE">
        <w:rPr>
          <w:rFonts w:ascii="Times New Roman" w:hAnsi="Times New Roman" w:cs="Times New Roman" w:hint="eastAsia"/>
          <w:sz w:val="20"/>
          <w:szCs w:val="20"/>
        </w:rPr>
        <w:t xml:space="preserve">: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L </w:t>
      </w:r>
      <w:r w:rsidR="006E33AF">
        <w:rPr>
          <w:rFonts w:ascii="Times New Roman" w:hAnsi="Times New Roman" w:cs="Times New Roman" w:hint="eastAsia"/>
          <w:sz w:val="20"/>
          <w:szCs w:val="20"/>
        </w:rPr>
        <w:t xml:space="preserve">UP </w:t>
      </w:r>
      <w:r w:rsidR="006E33AF">
        <w:rPr>
          <w:rFonts w:ascii="Times New Roman" w:hAnsi="Times New Roman" w:cs="Times New Roman"/>
          <w:sz w:val="20"/>
          <w:szCs w:val="20"/>
        </w:rPr>
        <w:t>latency results</w:t>
      </w:r>
      <w:r w:rsidRPr="00A37499">
        <w:rPr>
          <w:rFonts w:ascii="Times New Roman" w:hAnsi="Times New Roman" w:cs="Times New Roman"/>
          <w:sz w:val="20"/>
          <w:szCs w:val="20"/>
        </w:rPr>
        <w:t xml:space="preserve"> for NR FDD </w:t>
      </w:r>
      <w:r w:rsidR="008B5D4C">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sidR="00F750E3">
        <w:rPr>
          <w:rFonts w:ascii="Times New Roman" w:hAnsi="Times New Roman" w:cs="Times New Roman" w:hint="eastAsia"/>
          <w:sz w:val="20"/>
          <w:szCs w:val="20"/>
        </w:rPr>
        <w:t>and</w:t>
      </w:r>
      <w:r w:rsidR="006E33AF">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mapping type </w:t>
      </w:r>
      <w:r w:rsidR="008B5D4C">
        <w:rPr>
          <w:rFonts w:ascii="Times New Roman" w:hAnsi="Times New Roman" w:cs="Times New Roman" w:hint="eastAsia"/>
          <w:sz w:val="20"/>
          <w:szCs w:val="20"/>
        </w:rPr>
        <w:t>A</w:t>
      </w:r>
      <w:r w:rsidR="006E33AF">
        <w:rPr>
          <w:rFonts w:ascii="Times New Roman" w:hAnsi="Times New Roman" w:cs="Times New Roman" w:hint="eastAsia"/>
          <w:sz w:val="20"/>
          <w:szCs w:val="20"/>
        </w:rPr>
        <w:t>)</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6F196B" w:rsidRPr="007B59F5" w:rsidTr="00504E52">
        <w:trPr>
          <w:trHeight w:val="20"/>
        </w:trPr>
        <w:tc>
          <w:tcPr>
            <w:tcW w:w="889" w:type="dxa"/>
            <w:vMerge w:val="restart"/>
            <w:vAlign w:val="center"/>
            <w:hideMark/>
          </w:tcPr>
          <w:p w:rsidR="006F196B" w:rsidRPr="007B59F5" w:rsidRDefault="006F196B"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6F196B" w:rsidRPr="007B59F5" w:rsidRDefault="006F196B"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6F196B" w:rsidRPr="00776134" w:rsidRDefault="006F196B"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1.57</w:t>
            </w:r>
          </w:p>
        </w:tc>
        <w:tc>
          <w:tcPr>
            <w:tcW w:w="750" w:type="dxa"/>
            <w:vAlign w:val="center"/>
          </w:tcPr>
          <w:p w:rsidR="006F196B" w:rsidRPr="00F323FA" w:rsidRDefault="006F196B"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0.86</w:t>
            </w:r>
          </w:p>
        </w:tc>
        <w:tc>
          <w:tcPr>
            <w:tcW w:w="750" w:type="dxa"/>
            <w:vAlign w:val="center"/>
          </w:tcPr>
          <w:p w:rsidR="006F196B" w:rsidRPr="007B59F5" w:rsidRDefault="006F196B"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0" w:type="dxa"/>
            <w:vAlign w:val="center"/>
          </w:tcPr>
          <w:p w:rsidR="006F196B" w:rsidRPr="007B59F5" w:rsidRDefault="006F196B" w:rsidP="006F196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6F196B" w:rsidRPr="00776134" w:rsidRDefault="006F196B"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1.07</w:t>
            </w:r>
          </w:p>
        </w:tc>
        <w:tc>
          <w:tcPr>
            <w:tcW w:w="750" w:type="dxa"/>
            <w:vAlign w:val="center"/>
          </w:tcPr>
          <w:p w:rsidR="006F196B" w:rsidRPr="00F323FA" w:rsidRDefault="006F196B"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0.61</w:t>
            </w:r>
          </w:p>
        </w:tc>
        <w:tc>
          <w:tcPr>
            <w:tcW w:w="851" w:type="dxa"/>
            <w:vAlign w:val="center"/>
          </w:tcPr>
          <w:p w:rsidR="006F196B" w:rsidRPr="007B59F5" w:rsidRDefault="006F196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6F196B" w:rsidRPr="007B59F5" w:rsidRDefault="006F196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1.57</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0.86</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1.07</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0.61</w:t>
            </w:r>
          </w:p>
        </w:tc>
        <w:tc>
          <w:tcPr>
            <w:tcW w:w="851"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1.57</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1.07</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0.61</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1.59</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1.09</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0.62</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1.78</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1.00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1.28</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0.75</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1.68</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0.91</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0.66</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1.68</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0.91</w:t>
            </w:r>
          </w:p>
        </w:tc>
        <w:tc>
          <w:tcPr>
            <w:tcW w:w="750"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0.66</w:t>
            </w:r>
          </w:p>
        </w:tc>
        <w:tc>
          <w:tcPr>
            <w:tcW w:w="851"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1.68</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0.91</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0.66</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1.70</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0.93</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1.20</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0.68</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1.06</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0.72</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1.40</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0.81</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restart"/>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1.64</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0.89</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1.64</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0.89</w:t>
            </w:r>
          </w:p>
        </w:tc>
        <w:tc>
          <w:tcPr>
            <w:tcW w:w="851"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1.65</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0.89</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2.17</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1.67</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0.91</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1.94</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1.05</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bl>
    <w:p w:rsidR="007B59F5" w:rsidRPr="00A37499" w:rsidRDefault="007B59F5" w:rsidP="00114668">
      <w:pPr>
        <w:widowControl/>
        <w:snapToGrid w:val="0"/>
        <w:spacing w:after="120"/>
        <w:rPr>
          <w:rFonts w:ascii="Times New Roman" w:hAnsi="Times New Roman" w:cs="Times New Roman"/>
          <w:sz w:val="20"/>
          <w:szCs w:val="20"/>
        </w:rPr>
      </w:pPr>
    </w:p>
    <w:p w:rsidR="00E96C73" w:rsidRDefault="00264817"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xml:space="preserve">Observation </w:t>
      </w:r>
      <w:r w:rsidR="00B7036A">
        <w:rPr>
          <w:rFonts w:ascii="Times New Roman" w:hAnsi="Times New Roman" w:cs="Times New Roman" w:hint="eastAsia"/>
          <w:b/>
          <w:i/>
          <w:sz w:val="20"/>
          <w:szCs w:val="20"/>
        </w:rPr>
        <w:t>1</w:t>
      </w:r>
      <w:r>
        <w:rPr>
          <w:rFonts w:ascii="Times New Roman" w:hAnsi="Times New Roman" w:cs="Times New Roman" w:hint="eastAsia"/>
          <w:b/>
          <w:i/>
          <w:sz w:val="20"/>
          <w:szCs w:val="20"/>
        </w:rPr>
        <w:t xml:space="preserve">: For </w:t>
      </w:r>
      <w:r w:rsidR="002B2835">
        <w:rPr>
          <w:rFonts w:ascii="Times New Roman" w:hAnsi="Times New Roman" w:cs="Times New Roman" w:hint="eastAsia"/>
          <w:b/>
          <w:i/>
          <w:sz w:val="20"/>
          <w:szCs w:val="20"/>
        </w:rPr>
        <w:t>UE capability #1,</w:t>
      </w:r>
    </w:p>
    <w:p w:rsidR="00E96C73" w:rsidRDefault="00E96C73"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00855786" w:rsidRPr="00855786">
        <w:rPr>
          <w:rFonts w:ascii="Times New Roman" w:hAnsi="Times New Roman" w:cs="Times New Roman" w:hint="eastAsia"/>
          <w:b/>
          <w:i/>
          <w:sz w:val="20"/>
          <w:szCs w:val="20"/>
        </w:rPr>
        <w:t xml:space="preserve"> </w:t>
      </w:r>
      <w:r w:rsidR="00855786">
        <w:rPr>
          <w:rFonts w:ascii="Times New Roman" w:hAnsi="Times New Roman" w:cs="Times New Roman" w:hint="eastAsia"/>
          <w:b/>
          <w:i/>
          <w:sz w:val="20"/>
          <w:szCs w:val="20"/>
        </w:rPr>
        <w:t>By both average and best case method,</w:t>
      </w:r>
      <w:r w:rsidR="00855786" w:rsidRPr="00264817">
        <w:rPr>
          <w:rFonts w:ascii="Times New Roman" w:hAnsi="Times New Roman" w:cs="Times New Roman"/>
          <w:b/>
          <w:i/>
          <w:sz w:val="20"/>
          <w:szCs w:val="20"/>
        </w:rPr>
        <w:t xml:space="preserve"> </w:t>
      </w:r>
      <w:r w:rsidR="00264817" w:rsidRPr="00264817">
        <w:rPr>
          <w:rFonts w:ascii="Times New Roman" w:hAnsi="Times New Roman" w:cs="Times New Roman"/>
          <w:b/>
          <w:i/>
          <w:sz w:val="20"/>
          <w:szCs w:val="20"/>
        </w:rPr>
        <w:t>NR FDD</w:t>
      </w:r>
      <w:r w:rsidR="00264817" w:rsidRPr="00264817">
        <w:rPr>
          <w:rFonts w:ascii="Times New Roman" w:hAnsi="Times New Roman" w:cs="Times New Roman" w:hint="eastAsia"/>
          <w:b/>
          <w:i/>
          <w:sz w:val="20"/>
          <w:szCs w:val="20"/>
        </w:rPr>
        <w:t xml:space="preserve"> can </w:t>
      </w:r>
      <w:proofErr w:type="spellStart"/>
      <w:r w:rsidR="00264817" w:rsidRPr="00264817">
        <w:rPr>
          <w:rFonts w:ascii="Times New Roman" w:hAnsi="Times New Roman" w:cs="Times New Roman"/>
          <w:b/>
          <w:i/>
          <w:sz w:val="20"/>
          <w:szCs w:val="20"/>
        </w:rPr>
        <w:t>fulfil</w:t>
      </w:r>
      <w:proofErr w:type="spellEnd"/>
      <w:r w:rsidR="00264817" w:rsidRPr="00264817">
        <w:rPr>
          <w:rFonts w:ascii="Times New Roman" w:hAnsi="Times New Roman" w:cs="Times New Roman" w:hint="eastAsia"/>
          <w:b/>
          <w:i/>
          <w:sz w:val="20"/>
          <w:szCs w:val="20"/>
        </w:rPr>
        <w:t xml:space="preserve"> </w:t>
      </w:r>
      <w:r w:rsidR="00264817"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00264817"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w:t>
      </w:r>
      <w:r w:rsidR="003D5B53">
        <w:rPr>
          <w:rFonts w:ascii="Times New Roman" w:hAnsi="Times New Roman" w:cs="Times New Roman" w:hint="eastAsia"/>
          <w:b/>
          <w:i/>
          <w:sz w:val="20"/>
          <w:szCs w:val="20"/>
        </w:rPr>
        <w:t xml:space="preserve">, </w:t>
      </w:r>
      <w:r w:rsidR="000A44F1">
        <w:rPr>
          <w:rFonts w:ascii="Times New Roman" w:hAnsi="Times New Roman" w:cs="Times New Roman" w:hint="eastAsia"/>
          <w:b/>
          <w:i/>
          <w:sz w:val="20"/>
          <w:szCs w:val="20"/>
        </w:rPr>
        <w:t xml:space="preserve">and </w:t>
      </w:r>
      <w:r w:rsidR="003D5B53">
        <w:rPr>
          <w:rFonts w:ascii="Times New Roman" w:hAnsi="Times New Roman" w:cs="Times New Roman" w:hint="eastAsia"/>
          <w:b/>
          <w:i/>
          <w:sz w:val="20"/>
          <w:szCs w:val="20"/>
        </w:rPr>
        <w:t>all first transmission BLER cases evaluated</w:t>
      </w:r>
      <w:r w:rsidR="002B2835">
        <w:rPr>
          <w:rFonts w:ascii="Times New Roman" w:hAnsi="Times New Roman" w:cs="Times New Roman" w:hint="eastAsia"/>
          <w:b/>
          <w:i/>
          <w:sz w:val="20"/>
          <w:szCs w:val="20"/>
        </w:rPr>
        <w:t>;</w:t>
      </w:r>
    </w:p>
    <w:p w:rsidR="00A37499" w:rsidRPr="002B2835" w:rsidRDefault="00E96C73"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E96C73">
        <w:rPr>
          <w:rFonts w:ascii="Times New Roman" w:hAnsi="Times New Roman" w:cs="Times New Roman"/>
          <w:b/>
          <w:i/>
          <w:sz w:val="20"/>
          <w:szCs w:val="20"/>
        </w:rPr>
        <w:t xml:space="preserve"> </w:t>
      </w:r>
      <w:r w:rsidR="00855786">
        <w:rPr>
          <w:rFonts w:ascii="Times New Roman" w:hAnsi="Times New Roman" w:cs="Times New Roman" w:hint="eastAsia"/>
          <w:b/>
          <w:i/>
          <w:sz w:val="20"/>
          <w:szCs w:val="20"/>
        </w:rPr>
        <w:t>By both average and best case method,</w:t>
      </w:r>
      <w:r w:rsidR="00855786" w:rsidRPr="00264817">
        <w:rPr>
          <w:rFonts w:ascii="Times New Roman" w:hAnsi="Times New Roman" w:cs="Times New Roman"/>
          <w:b/>
          <w:i/>
          <w:sz w:val="20"/>
          <w:szCs w:val="20"/>
        </w:rPr>
        <w:t xml:space="preserve"> </w:t>
      </w:r>
      <w:r w:rsidRPr="00264817">
        <w:rPr>
          <w:rFonts w:ascii="Times New Roman" w:hAnsi="Times New Roman" w:cs="Times New Roman"/>
          <w:b/>
          <w:i/>
          <w:sz w:val="20"/>
          <w:szCs w:val="20"/>
        </w:rPr>
        <w:t>NR FDD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URLLC </w:t>
      </w:r>
      <w:r w:rsidRPr="00264817">
        <w:rPr>
          <w:rFonts w:ascii="Times New Roman" w:hAnsi="Times New Roman" w:cs="Times New Roman" w:hint="eastAsia"/>
          <w:b/>
          <w:i/>
          <w:sz w:val="20"/>
          <w:szCs w:val="20"/>
        </w:rPr>
        <w:t xml:space="preserve">under </w:t>
      </w:r>
      <w:proofErr w:type="spellStart"/>
      <w:r w:rsidR="003D5B53">
        <w:rPr>
          <w:rFonts w:ascii="Times New Roman" w:hAnsi="Times New Roman" w:cs="Times New Roman" w:hint="eastAsia"/>
          <w:b/>
          <w:i/>
          <w:sz w:val="20"/>
          <w:szCs w:val="20"/>
        </w:rPr>
        <w:t>certian</w:t>
      </w:r>
      <w:proofErr w:type="spellEnd"/>
      <w:r w:rsidR="003D5B53">
        <w:rPr>
          <w:rFonts w:ascii="Times New Roman" w:hAnsi="Times New Roman" w:cs="Times New Roman" w:hint="eastAsia"/>
          <w:b/>
          <w:i/>
          <w:sz w:val="20"/>
          <w:szCs w:val="20"/>
        </w:rPr>
        <w:t xml:space="preserve"> combination of assumptions</w:t>
      </w:r>
      <w:r w:rsidR="002B2835">
        <w:rPr>
          <w:rFonts w:ascii="Times New Roman" w:hAnsi="Times New Roman" w:cs="Times New Roman" w:hint="eastAsia"/>
          <w:b/>
          <w:i/>
          <w:sz w:val="20"/>
          <w:szCs w:val="20"/>
        </w:rPr>
        <w:t>.</w:t>
      </w:r>
    </w:p>
    <w:p w:rsidR="002946B7" w:rsidRDefault="00B55AF4" w:rsidP="00114668">
      <w:pPr>
        <w:pStyle w:val="2"/>
        <w:keepLines w:val="0"/>
        <w:widowControl/>
        <w:numPr>
          <w:ilvl w:val="1"/>
          <w:numId w:val="2"/>
        </w:numPr>
        <w:tabs>
          <w:tab w:val="left" w:pos="-806"/>
          <w:tab w:val="num" w:pos="0"/>
        </w:tabs>
        <w:snapToGrid w:val="0"/>
        <w:spacing w:before="240" w:after="60" w:line="240" w:lineRule="auto"/>
        <w:ind w:left="0" w:firstLine="0"/>
        <w:rPr>
          <w:rFonts w:ascii="Times New Roman" w:eastAsiaTheme="minorEastAsia" w:hAnsi="Times New Roman" w:cs="Times New Roman"/>
          <w:bCs w:val="0"/>
          <w:kern w:val="0"/>
          <w:sz w:val="24"/>
          <w:szCs w:val="24"/>
        </w:rPr>
      </w:pPr>
      <w:r>
        <w:rPr>
          <w:rFonts w:ascii="Times New Roman" w:eastAsiaTheme="minorEastAsia" w:hAnsi="Times New Roman" w:cs="Times New Roman" w:hint="eastAsia"/>
          <w:bCs w:val="0"/>
          <w:kern w:val="0"/>
          <w:sz w:val="24"/>
          <w:szCs w:val="24"/>
        </w:rPr>
        <w:t>NR TDD</w:t>
      </w:r>
    </w:p>
    <w:p w:rsidR="00E96C73" w:rsidRDefault="00430DEE" w:rsidP="00114668">
      <w:pPr>
        <w:snapToGrid w:val="0"/>
        <w:spacing w:after="120"/>
        <w:rPr>
          <w:rFonts w:ascii="Times New Roman" w:hAnsi="Times New Roman" w:cs="Times New Roman"/>
          <w:sz w:val="20"/>
          <w:szCs w:val="20"/>
        </w:rPr>
      </w:pPr>
      <w:r w:rsidRPr="00430DEE">
        <w:rPr>
          <w:rFonts w:ascii="Times New Roman" w:hAnsi="Times New Roman" w:cs="Times New Roman"/>
          <w:sz w:val="20"/>
          <w:szCs w:val="20"/>
        </w:rPr>
        <w:t>For</w:t>
      </w:r>
      <w:r w:rsidRPr="00430DEE">
        <w:rPr>
          <w:rFonts w:ascii="Times New Roman" w:hAnsi="Times New Roman" w:cs="Times New Roman" w:hint="eastAsia"/>
          <w:sz w:val="20"/>
          <w:szCs w:val="20"/>
        </w:rPr>
        <w:t xml:space="preserve"> NR TDD, two </w:t>
      </w:r>
      <w:r w:rsidR="00E96C73">
        <w:rPr>
          <w:rFonts w:ascii="Times New Roman" w:hAnsi="Times New Roman" w:cs="Times New Roman" w:hint="eastAsia"/>
          <w:sz w:val="20"/>
          <w:szCs w:val="20"/>
        </w:rPr>
        <w:t>DL/UL</w:t>
      </w:r>
      <w:r w:rsidR="00E96C73" w:rsidRPr="00430DEE">
        <w:rPr>
          <w:rFonts w:ascii="Times New Roman" w:hAnsi="Times New Roman" w:cs="Times New Roman" w:hint="eastAsia"/>
          <w:sz w:val="20"/>
          <w:szCs w:val="20"/>
        </w:rPr>
        <w:t xml:space="preserve"> </w:t>
      </w:r>
      <w:r w:rsidRPr="00430DEE">
        <w:rPr>
          <w:rFonts w:ascii="Times New Roman" w:hAnsi="Times New Roman" w:cs="Times New Roman" w:hint="eastAsia"/>
          <w:sz w:val="20"/>
          <w:szCs w:val="20"/>
        </w:rPr>
        <w:t>configurations are considered</w:t>
      </w:r>
      <w:r w:rsidR="00DE0AB1">
        <w:rPr>
          <w:rFonts w:ascii="Times New Roman" w:hAnsi="Times New Roman" w:cs="Times New Roman" w:hint="eastAsia"/>
          <w:sz w:val="20"/>
          <w:szCs w:val="20"/>
        </w:rPr>
        <w:t xml:space="preserve">: </w:t>
      </w:r>
    </w:p>
    <w:p w:rsidR="00E96C73" w:rsidRDefault="00AE3C41" w:rsidP="00114668">
      <w:pPr>
        <w:snapToGrid w:val="0"/>
        <w:spacing w:after="120"/>
        <w:rPr>
          <w:rFonts w:ascii="Times New Roman" w:hAnsi="Times New Roman" w:cs="Times New Roman"/>
          <w:sz w:val="20"/>
          <w:szCs w:val="20"/>
        </w:rPr>
      </w:pPr>
      <w:r>
        <w:rPr>
          <w:rFonts w:ascii="Times New Roman" w:hAnsi="Times New Roman" w:cs="Times New Roman" w:hint="eastAsia"/>
          <w:sz w:val="20"/>
          <w:szCs w:val="20"/>
        </w:rPr>
        <w:t>Configuration 1:</w:t>
      </w:r>
      <w:r w:rsidR="00E96C73">
        <w:rPr>
          <w:rFonts w:ascii="Times New Roman" w:hAnsi="Times New Roman" w:cs="Times New Roman" w:hint="eastAsia"/>
          <w:sz w:val="20"/>
          <w:szCs w:val="20"/>
        </w:rPr>
        <w:t xml:space="preserve"> </w:t>
      </w:r>
      <w:r w:rsidR="00430DEE" w:rsidRPr="00430DEE">
        <w:rPr>
          <w:rFonts w:ascii="Times New Roman" w:hAnsi="Times New Roman" w:cs="Times New Roman" w:hint="eastAsia"/>
          <w:sz w:val="20"/>
          <w:szCs w:val="20"/>
        </w:rPr>
        <w:t>DSUU</w:t>
      </w:r>
      <w:r w:rsidR="003D5B53">
        <w:rPr>
          <w:rFonts w:ascii="Times New Roman" w:hAnsi="Times New Roman" w:cs="Times New Roman" w:hint="eastAsia"/>
          <w:sz w:val="20"/>
          <w:szCs w:val="20"/>
        </w:rPr>
        <w:t>D</w:t>
      </w:r>
      <w:r w:rsidR="00430DEE" w:rsidRPr="00430DEE">
        <w:rPr>
          <w:rFonts w:ascii="Times New Roman" w:hAnsi="Times New Roman" w:cs="Times New Roman" w:hint="eastAsia"/>
          <w:sz w:val="20"/>
          <w:szCs w:val="20"/>
        </w:rPr>
        <w:t xml:space="preserve"> </w:t>
      </w:r>
    </w:p>
    <w:p w:rsidR="00430DEE" w:rsidRPr="00430DEE" w:rsidRDefault="00AE3C41" w:rsidP="00114668">
      <w:pPr>
        <w:snapToGrid w:val="0"/>
        <w:spacing w:after="120"/>
        <w:rPr>
          <w:rFonts w:ascii="Times New Roman" w:hAnsi="Times New Roman" w:cs="Times New Roman"/>
          <w:sz w:val="20"/>
          <w:szCs w:val="20"/>
        </w:rPr>
      </w:pPr>
      <w:r>
        <w:rPr>
          <w:rFonts w:ascii="Times New Roman" w:hAnsi="Times New Roman" w:cs="Times New Roman" w:hint="eastAsia"/>
          <w:sz w:val="20"/>
          <w:szCs w:val="20"/>
        </w:rPr>
        <w:t>Configuration 2:</w:t>
      </w:r>
      <w:r w:rsidR="00E96C73">
        <w:rPr>
          <w:rFonts w:ascii="Times New Roman" w:hAnsi="Times New Roman" w:cs="Times New Roman" w:hint="eastAsia"/>
          <w:sz w:val="20"/>
          <w:szCs w:val="20"/>
        </w:rPr>
        <w:t xml:space="preserve"> </w:t>
      </w:r>
      <w:r w:rsidR="00430DEE" w:rsidRPr="00430DEE">
        <w:rPr>
          <w:rFonts w:ascii="Times New Roman" w:hAnsi="Times New Roman" w:cs="Times New Roman" w:hint="eastAsia"/>
          <w:sz w:val="20"/>
          <w:szCs w:val="20"/>
        </w:rPr>
        <w:t>DU.</w:t>
      </w:r>
    </w:p>
    <w:p w:rsidR="00B55AF4" w:rsidRDefault="00430DEE" w:rsidP="00114668">
      <w:pPr>
        <w:pStyle w:val="3"/>
        <w:keepLines w:val="0"/>
        <w:widowControl/>
        <w:numPr>
          <w:ilvl w:val="2"/>
          <w:numId w:val="11"/>
        </w:numPr>
        <w:tabs>
          <w:tab w:val="left" w:pos="-5500"/>
          <w:tab w:val="num" w:pos="-1247"/>
        </w:tabs>
        <w:snapToGrid w:val="0"/>
        <w:spacing w:before="120" w:after="180" w:line="240" w:lineRule="auto"/>
        <w:ind w:left="0" w:firstLine="0"/>
        <w:rPr>
          <w:rFonts w:ascii="Times New Roman" w:hAnsi="Times New Roman" w:cs="Times New Roman"/>
          <w:bCs w:val="0"/>
          <w:kern w:val="0"/>
          <w:sz w:val="21"/>
          <w:szCs w:val="21"/>
        </w:rPr>
      </w:pPr>
      <w:r>
        <w:rPr>
          <w:rFonts w:ascii="Times New Roman" w:hAnsi="Times New Roman" w:cs="Times New Roman" w:hint="eastAsia"/>
          <w:bCs w:val="0"/>
          <w:kern w:val="0"/>
          <w:sz w:val="21"/>
          <w:szCs w:val="21"/>
        </w:rPr>
        <w:t>TDD configuration</w:t>
      </w:r>
      <w:r w:rsidR="00B55AF4">
        <w:rPr>
          <w:rFonts w:ascii="Times New Roman" w:hAnsi="Times New Roman" w:cs="Times New Roman" w:hint="eastAsia"/>
          <w:bCs w:val="0"/>
          <w:kern w:val="0"/>
          <w:sz w:val="21"/>
          <w:szCs w:val="21"/>
        </w:rPr>
        <w:t xml:space="preserve"> 1</w:t>
      </w:r>
    </w:p>
    <w:p w:rsidR="002946B7" w:rsidRDefault="00430DEE"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For the </w:t>
      </w:r>
      <w:r>
        <w:rPr>
          <w:rFonts w:ascii="Times New Roman" w:hAnsi="Times New Roman" w:cs="Times New Roman"/>
          <w:sz w:val="20"/>
          <w:szCs w:val="20"/>
        </w:rPr>
        <w:t>“</w:t>
      </w:r>
      <w:r>
        <w:rPr>
          <w:rFonts w:ascii="Times New Roman" w:hAnsi="Times New Roman" w:cs="Times New Roman" w:hint="eastAsia"/>
          <w:sz w:val="20"/>
          <w:szCs w:val="20"/>
        </w:rPr>
        <w:t>S</w:t>
      </w:r>
      <w:r>
        <w:rPr>
          <w:rFonts w:ascii="Times New Roman" w:hAnsi="Times New Roman" w:cs="Times New Roman"/>
          <w:sz w:val="20"/>
          <w:szCs w:val="20"/>
        </w:rPr>
        <w:t>”</w:t>
      </w:r>
      <w:r>
        <w:rPr>
          <w:rFonts w:ascii="Times New Roman" w:hAnsi="Times New Roman" w:cs="Times New Roman" w:hint="eastAsia"/>
          <w:sz w:val="20"/>
          <w:szCs w:val="20"/>
        </w:rPr>
        <w:t xml:space="preserve"> slot in </w:t>
      </w:r>
      <w:r w:rsidR="00E96C73">
        <w:rPr>
          <w:rFonts w:ascii="Times New Roman" w:hAnsi="Times New Roman" w:cs="Times New Roman" w:hint="eastAsia"/>
          <w:sz w:val="20"/>
          <w:szCs w:val="20"/>
        </w:rPr>
        <w:t xml:space="preserve">UL/DL </w:t>
      </w:r>
      <w:r>
        <w:rPr>
          <w:rFonts w:ascii="Times New Roman" w:hAnsi="Times New Roman" w:cs="Times New Roman" w:hint="eastAsia"/>
          <w:sz w:val="20"/>
          <w:szCs w:val="20"/>
        </w:rPr>
        <w:t xml:space="preserve">configuration 1 with </w:t>
      </w:r>
      <w:r w:rsidR="0023297D">
        <w:rPr>
          <w:rFonts w:ascii="Times New Roman" w:hAnsi="Times New Roman" w:cs="Times New Roman" w:hint="eastAsia"/>
          <w:sz w:val="20"/>
          <w:szCs w:val="20"/>
        </w:rPr>
        <w:t>DSUUD</w:t>
      </w:r>
      <w:r>
        <w:rPr>
          <w:rFonts w:ascii="Times New Roman" w:hAnsi="Times New Roman" w:cs="Times New Roman" w:hint="eastAsia"/>
          <w:sz w:val="20"/>
          <w:szCs w:val="20"/>
        </w:rPr>
        <w:t xml:space="preserve"> structure, 11 DL symbols and 3 UL symbols are assumed</w:t>
      </w:r>
      <w:r w:rsidR="003D5B53">
        <w:rPr>
          <w:rFonts w:ascii="Times New Roman" w:hAnsi="Times New Roman" w:cs="Times New Roman" w:hint="eastAsia"/>
          <w:sz w:val="20"/>
          <w:szCs w:val="20"/>
        </w:rPr>
        <w:t xml:space="preserve"> only for evaluation</w:t>
      </w:r>
      <w:r w:rsidR="00C74A0B">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DL and UL user plane latency results for mapping type B and A are given in </w:t>
      </w:r>
      <w:r w:rsidR="00F750E3">
        <w:rPr>
          <w:rFonts w:ascii="Times New Roman" w:hAnsi="Times New Roman" w:cs="Times New Roman" w:hint="eastAsia"/>
          <w:sz w:val="20"/>
          <w:szCs w:val="20"/>
        </w:rPr>
        <w:t xml:space="preserve">Table 7, </w:t>
      </w:r>
      <w:r w:rsidR="00225FEE">
        <w:rPr>
          <w:rFonts w:ascii="Times New Roman" w:hAnsi="Times New Roman" w:cs="Times New Roman" w:hint="eastAsia"/>
          <w:sz w:val="20"/>
          <w:szCs w:val="20"/>
        </w:rPr>
        <w:t xml:space="preserve">Table 8, </w:t>
      </w:r>
      <w:r>
        <w:rPr>
          <w:rFonts w:ascii="Times New Roman" w:hAnsi="Times New Roman" w:cs="Times New Roman" w:hint="eastAsia"/>
          <w:sz w:val="20"/>
          <w:szCs w:val="20"/>
        </w:rPr>
        <w:t xml:space="preserve">Table </w:t>
      </w:r>
      <w:r w:rsidR="007073B8">
        <w:rPr>
          <w:rFonts w:ascii="Times New Roman" w:hAnsi="Times New Roman" w:cs="Times New Roman" w:hint="eastAsia"/>
          <w:sz w:val="20"/>
          <w:szCs w:val="20"/>
        </w:rPr>
        <w:t>9</w:t>
      </w:r>
      <w:r w:rsidR="00F750E3">
        <w:rPr>
          <w:rFonts w:ascii="Times New Roman" w:hAnsi="Times New Roman" w:cs="Times New Roman" w:hint="eastAsia"/>
          <w:sz w:val="20"/>
          <w:szCs w:val="20"/>
        </w:rPr>
        <w:t xml:space="preserve"> </w:t>
      </w:r>
      <w:r w:rsidR="00225FEE">
        <w:rPr>
          <w:rFonts w:ascii="Times New Roman" w:hAnsi="Times New Roman" w:cs="Times New Roman" w:hint="eastAsia"/>
          <w:sz w:val="20"/>
          <w:szCs w:val="20"/>
        </w:rPr>
        <w:t xml:space="preserve">and </w:t>
      </w:r>
      <w:r>
        <w:rPr>
          <w:rFonts w:ascii="Times New Roman" w:hAnsi="Times New Roman" w:cs="Times New Roman" w:hint="eastAsia"/>
          <w:sz w:val="20"/>
          <w:szCs w:val="20"/>
        </w:rPr>
        <w:t xml:space="preserve">Table </w:t>
      </w:r>
      <w:r w:rsidR="007073B8">
        <w:rPr>
          <w:rFonts w:ascii="Times New Roman" w:hAnsi="Times New Roman" w:cs="Times New Roman" w:hint="eastAsia"/>
          <w:sz w:val="20"/>
          <w:szCs w:val="20"/>
        </w:rPr>
        <w:t>1</w:t>
      </w:r>
      <w:r w:rsidR="00F750E3">
        <w:rPr>
          <w:rFonts w:ascii="Times New Roman" w:hAnsi="Times New Roman" w:cs="Times New Roman" w:hint="eastAsia"/>
          <w:sz w:val="20"/>
          <w:szCs w:val="20"/>
        </w:rPr>
        <w:t>0</w:t>
      </w:r>
      <w:r>
        <w:rPr>
          <w:rFonts w:ascii="Times New Roman" w:hAnsi="Times New Roman" w:cs="Times New Roman" w:hint="eastAsia"/>
          <w:sz w:val="20"/>
          <w:szCs w:val="20"/>
        </w:rPr>
        <w:t>, respectively.</w:t>
      </w:r>
    </w:p>
    <w:p w:rsidR="00430DEE" w:rsidRDefault="008B5D4C" w:rsidP="00B2014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F750E3">
        <w:rPr>
          <w:rFonts w:ascii="Times New Roman" w:hAnsi="Times New Roman" w:cs="Times New Roman" w:hint="eastAsia"/>
          <w:sz w:val="20"/>
          <w:szCs w:val="20"/>
        </w:rPr>
        <w:t>7</w:t>
      </w:r>
      <w:r w:rsidR="00225FEE">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923E30" w:rsidRPr="007B59F5" w:rsidTr="00504E52">
        <w:trPr>
          <w:trHeight w:val="20"/>
        </w:trPr>
        <w:tc>
          <w:tcPr>
            <w:tcW w:w="889" w:type="dxa"/>
            <w:vMerge w:val="restart"/>
            <w:vAlign w:val="center"/>
            <w:hideMark/>
          </w:tcPr>
          <w:p w:rsidR="00923E30" w:rsidRPr="007B59F5" w:rsidRDefault="00923E30"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 xml:space="preserve">2 OS </w:t>
            </w:r>
            <w:r w:rsidRPr="007B59F5">
              <w:rPr>
                <w:rFonts w:ascii="Times New Roman" w:hAnsi="Times New Roman" w:cs="Times New Roman"/>
                <w:sz w:val="20"/>
                <w:szCs w:val="20"/>
              </w:rPr>
              <w:lastRenderedPageBreak/>
              <w:t>non-slot</w:t>
            </w:r>
          </w:p>
        </w:tc>
        <w:tc>
          <w:tcPr>
            <w:tcW w:w="1097" w:type="dxa"/>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lastRenderedPageBreak/>
              <w:t>p=0</w:t>
            </w:r>
          </w:p>
        </w:tc>
        <w:tc>
          <w:tcPr>
            <w:tcW w:w="750" w:type="dxa"/>
            <w:vAlign w:val="center"/>
          </w:tcPr>
          <w:p w:rsidR="00923E30" w:rsidRPr="007B59F5" w:rsidRDefault="00C06EC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1.47</w:t>
            </w:r>
          </w:p>
        </w:tc>
        <w:tc>
          <w:tcPr>
            <w:tcW w:w="750" w:type="dxa"/>
            <w:vAlign w:val="center"/>
          </w:tcPr>
          <w:p w:rsidR="00923E30" w:rsidRPr="007B59F5" w:rsidRDefault="00C06EC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750" w:type="dxa"/>
            <w:vAlign w:val="center"/>
          </w:tcPr>
          <w:p w:rsidR="00923E30" w:rsidRPr="007B59F5" w:rsidRDefault="00C06EC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923E30" w:rsidRPr="007B59F5" w:rsidRDefault="00C06EC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923E30" w:rsidRPr="007B59F5" w:rsidRDefault="0075029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923E30" w:rsidRPr="007B59F5" w:rsidRDefault="0075029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923E30" w:rsidRPr="007B59F5" w:rsidRDefault="0075029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923E30" w:rsidRPr="007B59F5" w:rsidRDefault="009C620F"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vAlign w:val="center"/>
          </w:tcPr>
          <w:p w:rsidR="00F33B97" w:rsidRDefault="00F33B97" w:rsidP="00C06EC7">
            <w:pPr>
              <w:widowControl/>
              <w:snapToGrid w:val="0"/>
              <w:jc w:val="center"/>
              <w:rPr>
                <w:rFonts w:ascii="Times New Roman" w:hAnsi="Times New Roman" w:cs="Times New Roman"/>
                <w:color w:val="FF0000"/>
                <w:sz w:val="20"/>
                <w:szCs w:val="20"/>
              </w:rPr>
            </w:pPr>
            <w:r>
              <w:rPr>
                <w:rFonts w:ascii="Times New Roman" w:hAnsi="Times New Roman" w:cs="Times New Roman" w:hint="eastAsia"/>
                <w:sz w:val="20"/>
                <w:szCs w:val="20"/>
              </w:rPr>
              <w:t>1.47</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vAlign w:val="center"/>
          </w:tcPr>
          <w:p w:rsidR="00F33B97" w:rsidRPr="00776134" w:rsidRDefault="00F33B97" w:rsidP="00C06EC7">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1.48</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0.81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3F52B7">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1.51</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0.83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shd w:val="clear" w:color="auto" w:fill="auto"/>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0.95</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1.02</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1.16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1.59</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0.87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1.04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1.59</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0.87</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1.04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1.59</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0.87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1.04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1.63</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0.89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1.06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1.08</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1.26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1.83</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0.99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1.83</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0.99</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1.14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1.83</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0.99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1.15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1.87</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1.17</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2.26</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1.39</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0.77</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bl>
    <w:p w:rsidR="00DF0320" w:rsidRDefault="00DF0320" w:rsidP="00114668">
      <w:pPr>
        <w:widowControl/>
        <w:snapToGrid w:val="0"/>
        <w:spacing w:after="120"/>
        <w:rPr>
          <w:rFonts w:ascii="Times New Roman" w:hAnsi="Times New Roman" w:cs="Times New Roman"/>
          <w:sz w:val="20"/>
          <w:szCs w:val="20"/>
        </w:rPr>
      </w:pPr>
    </w:p>
    <w:p w:rsidR="008B5D4C" w:rsidRPr="008B5D4C" w:rsidRDefault="008B5D4C"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F750E3">
        <w:rPr>
          <w:rFonts w:ascii="Times New Roman" w:hAnsi="Times New Roman" w:cs="Times New Roman" w:hint="eastAsia"/>
          <w:sz w:val="20"/>
          <w:szCs w:val="20"/>
        </w:rPr>
        <w:t>8</w:t>
      </w:r>
      <w:r w:rsidR="00225FEE">
        <w:rPr>
          <w:rFonts w:ascii="Times New Roman" w:hAnsi="Times New Roman" w:cs="Times New Roman" w:hint="eastAsia"/>
          <w:sz w:val="20"/>
          <w:szCs w:val="20"/>
        </w:rPr>
        <w:t>:</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923E30" w:rsidRPr="007B59F5" w:rsidTr="00504E52">
        <w:trPr>
          <w:trHeight w:val="20"/>
        </w:trPr>
        <w:tc>
          <w:tcPr>
            <w:tcW w:w="889" w:type="dxa"/>
            <w:vMerge w:val="restart"/>
            <w:vAlign w:val="center"/>
            <w:hideMark/>
          </w:tcPr>
          <w:p w:rsidR="00923E30" w:rsidRPr="007B59F5" w:rsidRDefault="00923E30"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1097" w:type="dxa"/>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923E30" w:rsidRPr="00F7160C" w:rsidRDefault="001613F7" w:rsidP="00504E52">
            <w:pPr>
              <w:widowControl/>
              <w:snapToGrid w:val="0"/>
              <w:jc w:val="center"/>
              <w:rPr>
                <w:rFonts w:ascii="Times New Roman" w:hAnsi="Times New Roman" w:cs="Times New Roman"/>
                <w:color w:val="FF0000"/>
                <w:sz w:val="20"/>
                <w:szCs w:val="20"/>
              </w:rPr>
            </w:pPr>
            <w:r w:rsidRPr="00F7160C">
              <w:rPr>
                <w:rFonts w:ascii="Times New Roman" w:hAnsi="Times New Roman" w:cs="Times New Roman" w:hint="eastAsia"/>
                <w:color w:val="FF0000"/>
                <w:sz w:val="20"/>
                <w:szCs w:val="20"/>
              </w:rPr>
              <w:t>1.80</w:t>
            </w:r>
          </w:p>
        </w:tc>
        <w:tc>
          <w:tcPr>
            <w:tcW w:w="750" w:type="dxa"/>
            <w:vAlign w:val="center"/>
          </w:tcPr>
          <w:p w:rsidR="00923E30" w:rsidRPr="007B59F5" w:rsidRDefault="003331F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750" w:type="dxa"/>
            <w:vAlign w:val="center"/>
          </w:tcPr>
          <w:p w:rsidR="00923E30" w:rsidRPr="007B59F5" w:rsidRDefault="003331F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0" w:type="dxa"/>
            <w:vAlign w:val="center"/>
          </w:tcPr>
          <w:p w:rsidR="00923E30" w:rsidRPr="007B59F5" w:rsidRDefault="00202BD2"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923E30" w:rsidRPr="007B59F5" w:rsidRDefault="005E7AA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923E30" w:rsidRPr="007B59F5" w:rsidRDefault="005E7AA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923E30" w:rsidRPr="007B59F5" w:rsidRDefault="005E7AA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923E30" w:rsidRPr="007B59F5" w:rsidRDefault="005E7AA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sidRPr="00F7160C">
              <w:rPr>
                <w:rFonts w:ascii="Times New Roman" w:hAnsi="Times New Roman" w:cs="Times New Roman" w:hint="eastAsia"/>
                <w:color w:val="FF0000"/>
                <w:sz w:val="20"/>
                <w:szCs w:val="20"/>
              </w:rPr>
              <w:t>1.80</w:t>
            </w:r>
          </w:p>
        </w:tc>
        <w:tc>
          <w:tcPr>
            <w:tcW w:w="750" w:type="dxa"/>
            <w:vAlign w:val="center"/>
          </w:tcPr>
          <w:p w:rsidR="00F33B97" w:rsidRPr="00C951E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1.81</w:t>
            </w:r>
          </w:p>
        </w:tc>
        <w:tc>
          <w:tcPr>
            <w:tcW w:w="750" w:type="dxa"/>
            <w:vAlign w:val="center"/>
          </w:tcPr>
          <w:p w:rsidR="00F33B97" w:rsidRPr="00C951E7" w:rsidRDefault="00F33B97" w:rsidP="00504E52">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0.98</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1.85</w:t>
            </w:r>
          </w:p>
        </w:tc>
        <w:tc>
          <w:tcPr>
            <w:tcW w:w="750" w:type="dxa"/>
            <w:vAlign w:val="center"/>
          </w:tcPr>
          <w:p w:rsidR="00F33B97" w:rsidRPr="00C951E7" w:rsidRDefault="00F33B97" w:rsidP="00504E52">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1.00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2.26</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1.22</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2.13</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1.04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2.13</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1.04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1.04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2.18</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1.07</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1.36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2.40</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1.27</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1.14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1.15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1.18</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2.87</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1.49</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r w:rsidR="00F33B97" w:rsidRPr="007B59F5" w:rsidTr="00504E52">
        <w:trPr>
          <w:trHeight w:val="20"/>
        </w:trPr>
        <w:tc>
          <w:tcPr>
            <w:tcW w:w="889" w:type="dxa"/>
            <w:vMerge w:val="restart"/>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8705BF">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1.74</w:t>
            </w:r>
          </w:p>
        </w:tc>
        <w:tc>
          <w:tcPr>
            <w:tcW w:w="750"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1.03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1.64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8705BF">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1.74</w:t>
            </w:r>
          </w:p>
        </w:tc>
        <w:tc>
          <w:tcPr>
            <w:tcW w:w="750"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1.03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1.64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1.75</w:t>
            </w:r>
          </w:p>
        </w:tc>
        <w:tc>
          <w:tcPr>
            <w:tcW w:w="750"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1.03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1.65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3.39</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1.77</w:t>
            </w:r>
          </w:p>
        </w:tc>
        <w:tc>
          <w:tcPr>
            <w:tcW w:w="750"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1.04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1.68</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3.82</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1.98</w:t>
            </w:r>
          </w:p>
        </w:tc>
        <w:tc>
          <w:tcPr>
            <w:tcW w:w="750"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1.15</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775" w:type="dxa"/>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2.04</w:t>
            </w:r>
          </w:p>
        </w:tc>
        <w:tc>
          <w:tcPr>
            <w:tcW w:w="750" w:type="dxa"/>
            <w:noWrap/>
            <w:vAlign w:val="center"/>
          </w:tcPr>
          <w:p w:rsidR="00F33B97" w:rsidRPr="008705BF" w:rsidRDefault="00F33B97" w:rsidP="00504E52">
            <w:pPr>
              <w:widowControl/>
              <w:snapToGrid w:val="0"/>
              <w:jc w:val="center"/>
              <w:rPr>
                <w:rFonts w:ascii="Times New Roman" w:hAnsi="Times New Roman" w:cs="Times New Roman"/>
                <w:color w:val="FF0000"/>
                <w:sz w:val="20"/>
                <w:szCs w:val="20"/>
              </w:rPr>
            </w:pPr>
            <w:r w:rsidRPr="008705BF">
              <w:rPr>
                <w:rFonts w:ascii="Times New Roman" w:hAnsi="Times New Roman" w:cs="Times New Roman" w:hint="eastAsia"/>
                <w:color w:val="FF0000"/>
                <w:sz w:val="20"/>
                <w:szCs w:val="20"/>
              </w:rPr>
              <w:t>1.09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bl>
    <w:p w:rsidR="00DF0320" w:rsidRPr="007073B8" w:rsidRDefault="00DF0320" w:rsidP="00114668">
      <w:pPr>
        <w:widowControl/>
        <w:snapToGrid w:val="0"/>
        <w:spacing w:after="120"/>
        <w:rPr>
          <w:rFonts w:ascii="Times New Roman" w:hAnsi="Times New Roman" w:cs="Times New Roman"/>
          <w:sz w:val="20"/>
          <w:szCs w:val="20"/>
        </w:rPr>
      </w:pPr>
    </w:p>
    <w:p w:rsidR="00430DEE" w:rsidRDefault="0032434E" w:rsidP="00B2014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F750E3">
        <w:rPr>
          <w:rFonts w:ascii="Times New Roman" w:hAnsi="Times New Roman" w:cs="Times New Roman" w:hint="eastAsia"/>
          <w:sz w:val="20"/>
          <w:szCs w:val="20"/>
        </w:rPr>
        <w:t>9</w:t>
      </w:r>
      <w:r w:rsidR="00225FEE">
        <w:rPr>
          <w:rFonts w:ascii="Times New Roman" w:hAnsi="Times New Roman" w:cs="Times New Roman" w:hint="eastAsia"/>
          <w:sz w:val="20"/>
          <w:szCs w:val="20"/>
        </w:rPr>
        <w:t>:</w:t>
      </w:r>
      <w:r>
        <w:rPr>
          <w:rFonts w:ascii="Times New Roman" w:hAnsi="Times New Roman" w:cs="Times New Roman" w:hint="eastAsia"/>
          <w:sz w:val="20"/>
          <w:szCs w:val="20"/>
        </w:rPr>
        <w:t xml:space="preserve"> D</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A)</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923E30" w:rsidRPr="007B59F5" w:rsidTr="00504E52">
        <w:trPr>
          <w:trHeight w:val="20"/>
        </w:trPr>
        <w:tc>
          <w:tcPr>
            <w:tcW w:w="889" w:type="dxa"/>
            <w:vMerge w:val="restart"/>
            <w:vAlign w:val="center"/>
            <w:hideMark/>
          </w:tcPr>
          <w:p w:rsidR="00923E30" w:rsidRPr="007B59F5" w:rsidRDefault="00923E30"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923E30" w:rsidRPr="00776134" w:rsidRDefault="00113C92"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1.92</w:t>
            </w:r>
          </w:p>
        </w:tc>
        <w:tc>
          <w:tcPr>
            <w:tcW w:w="750" w:type="dxa"/>
            <w:vAlign w:val="center"/>
          </w:tcPr>
          <w:p w:rsidR="00923E30" w:rsidRPr="00776134" w:rsidRDefault="00924320"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750" w:type="dxa"/>
            <w:vAlign w:val="center"/>
          </w:tcPr>
          <w:p w:rsidR="00923E30" w:rsidRPr="007B59F5" w:rsidRDefault="00924320"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850" w:type="dxa"/>
            <w:vAlign w:val="center"/>
          </w:tcPr>
          <w:p w:rsidR="00923E30" w:rsidRPr="007B59F5" w:rsidRDefault="00924320"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923E30" w:rsidRPr="007B59F5" w:rsidRDefault="00F07D83"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923E30" w:rsidRPr="007B59F5" w:rsidRDefault="00F07D83"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923E30" w:rsidRPr="007B59F5" w:rsidRDefault="00F07D83"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923E30" w:rsidRPr="007B59F5" w:rsidRDefault="00F07D83"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1.92</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1.92</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1.96</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1.05</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1.21</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0.67</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2.07</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2.07</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1.10</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1.14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2.07</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1.15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2.11</w:t>
            </w:r>
          </w:p>
        </w:tc>
        <w:tc>
          <w:tcPr>
            <w:tcW w:w="750" w:type="dxa"/>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0.72</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1.17</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2.50</w:t>
            </w:r>
          </w:p>
        </w:tc>
        <w:tc>
          <w:tcPr>
            <w:tcW w:w="750" w:type="dxa"/>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1.32</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1.42</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r w:rsidR="00F33B97" w:rsidRPr="007B59F5" w:rsidTr="00504E52">
        <w:trPr>
          <w:trHeight w:val="20"/>
        </w:trPr>
        <w:tc>
          <w:tcPr>
            <w:tcW w:w="889" w:type="dxa"/>
            <w:vMerge w:val="restart"/>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2.74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1.64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2.74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1.44</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0.88</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1.64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2.75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1.45</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1.65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2.79</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1.67</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3.18</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1.00</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775"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1.94</w:t>
            </w:r>
          </w:p>
        </w:tc>
        <w:tc>
          <w:tcPr>
            <w:tcW w:w="750" w:type="dxa"/>
            <w:noWrap/>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1.05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bl>
    <w:p w:rsidR="00DF0320" w:rsidRDefault="00DF0320" w:rsidP="00114668">
      <w:pPr>
        <w:widowControl/>
        <w:snapToGrid w:val="0"/>
        <w:spacing w:after="120"/>
        <w:rPr>
          <w:rFonts w:ascii="Times New Roman" w:hAnsi="Times New Roman" w:cs="Times New Roman"/>
          <w:sz w:val="20"/>
          <w:szCs w:val="20"/>
        </w:rPr>
      </w:pPr>
    </w:p>
    <w:p w:rsidR="00C44C70" w:rsidRDefault="0032434E" w:rsidP="00B20142">
      <w:pPr>
        <w:widowControl/>
        <w:snapToGrid w:val="0"/>
        <w:spacing w:after="120"/>
        <w:jc w:val="center"/>
        <w:rPr>
          <w:rFonts w:ascii="Times New Roman" w:hAnsi="Times New Roman" w:cs="Times New Roman"/>
          <w:b/>
          <w:i/>
          <w:sz w:val="20"/>
          <w:szCs w:val="20"/>
        </w:rPr>
      </w:pPr>
      <w:r>
        <w:rPr>
          <w:rFonts w:ascii="Times New Roman" w:hAnsi="Times New Roman" w:cs="Times New Roman" w:hint="eastAsia"/>
          <w:sz w:val="20"/>
          <w:szCs w:val="20"/>
        </w:rPr>
        <w:t>Table 1</w:t>
      </w:r>
      <w:r w:rsidR="00F750E3">
        <w:rPr>
          <w:rFonts w:ascii="Times New Roman" w:hAnsi="Times New Roman" w:cs="Times New Roman" w:hint="eastAsia"/>
          <w:sz w:val="20"/>
          <w:szCs w:val="20"/>
        </w:rPr>
        <w:t>0</w:t>
      </w:r>
      <w:r w:rsidR="00225FEE">
        <w:rPr>
          <w:rFonts w:ascii="Times New Roman" w:hAnsi="Times New Roman" w:cs="Times New Roman" w:hint="eastAsia"/>
          <w:sz w:val="20"/>
          <w:szCs w:val="20"/>
        </w:rPr>
        <w:t>:</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A)</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923E30" w:rsidRPr="007B59F5" w:rsidTr="00504E52">
        <w:trPr>
          <w:trHeight w:val="20"/>
        </w:trPr>
        <w:tc>
          <w:tcPr>
            <w:tcW w:w="889" w:type="dxa"/>
            <w:vMerge w:val="restart"/>
            <w:vAlign w:val="center"/>
            <w:hideMark/>
          </w:tcPr>
          <w:p w:rsidR="00923E30" w:rsidRPr="007B59F5" w:rsidRDefault="00923E30"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923E30" w:rsidRPr="00776134" w:rsidRDefault="008335B3"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2.63</w:t>
            </w:r>
          </w:p>
        </w:tc>
        <w:tc>
          <w:tcPr>
            <w:tcW w:w="750" w:type="dxa"/>
            <w:vAlign w:val="center"/>
          </w:tcPr>
          <w:p w:rsidR="00923E30" w:rsidRPr="00776134" w:rsidRDefault="008335B3"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923E30" w:rsidRPr="007B59F5" w:rsidRDefault="008335B3"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850" w:type="dxa"/>
            <w:vAlign w:val="center"/>
          </w:tcPr>
          <w:p w:rsidR="00923E30" w:rsidRPr="007B59F5" w:rsidRDefault="008335B3"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923E30" w:rsidRPr="007B59F5" w:rsidRDefault="00B64F06"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923E30" w:rsidRPr="007B59F5" w:rsidRDefault="00B64F06"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923E30" w:rsidRPr="007B59F5" w:rsidRDefault="000108AF"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923E30" w:rsidRPr="007B59F5" w:rsidRDefault="00CF5040"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2.63</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2.63</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2.68</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3.12</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1.34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2.84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0" w:type="dxa"/>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2.84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1.49</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0" w:type="dxa"/>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1.14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2.85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0" w:type="dxa"/>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1.15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2.89</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1.52</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0.92</w:t>
            </w:r>
          </w:p>
        </w:tc>
        <w:tc>
          <w:tcPr>
            <w:tcW w:w="850" w:type="dxa"/>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1.18</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1.74</w:t>
            </w:r>
          </w:p>
        </w:tc>
        <w:tc>
          <w:tcPr>
            <w:tcW w:w="750" w:type="dxa"/>
            <w:vAlign w:val="center"/>
          </w:tcPr>
          <w:p w:rsidR="00F33B97" w:rsidRPr="00E67833" w:rsidRDefault="00F33B97" w:rsidP="00504E52">
            <w:pPr>
              <w:widowControl/>
              <w:snapToGrid w:val="0"/>
              <w:jc w:val="center"/>
              <w:rPr>
                <w:rFonts w:ascii="Times New Roman" w:hAnsi="Times New Roman" w:cs="Times New Roman"/>
                <w:color w:val="FF0000"/>
                <w:sz w:val="20"/>
                <w:szCs w:val="20"/>
              </w:rPr>
            </w:pPr>
            <w:r w:rsidRPr="00E67833">
              <w:rPr>
                <w:rFonts w:ascii="Times New Roman" w:hAnsi="Times New Roman" w:cs="Times New Roman" w:hint="eastAsia"/>
                <w:color w:val="FF0000"/>
                <w:sz w:val="20"/>
                <w:szCs w:val="20"/>
              </w:rPr>
              <w:t>1.03</w:t>
            </w:r>
          </w:p>
        </w:tc>
        <w:tc>
          <w:tcPr>
            <w:tcW w:w="850" w:type="dxa"/>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1.56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restart"/>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1.74</w:t>
            </w:r>
          </w:p>
        </w:tc>
        <w:tc>
          <w:tcPr>
            <w:tcW w:w="750" w:type="dxa"/>
            <w:vAlign w:val="center"/>
          </w:tcPr>
          <w:p w:rsidR="00F33B97" w:rsidRPr="00E67833" w:rsidRDefault="00F33B97" w:rsidP="00504E52">
            <w:pPr>
              <w:widowControl/>
              <w:snapToGrid w:val="0"/>
              <w:jc w:val="center"/>
              <w:rPr>
                <w:rFonts w:ascii="Times New Roman" w:hAnsi="Times New Roman" w:cs="Times New Roman"/>
                <w:color w:val="FF0000"/>
                <w:sz w:val="20"/>
                <w:szCs w:val="20"/>
              </w:rPr>
            </w:pPr>
            <w:r w:rsidRPr="00E67833">
              <w:rPr>
                <w:rFonts w:ascii="Times New Roman" w:hAnsi="Times New Roman" w:cs="Times New Roman" w:hint="eastAsia"/>
                <w:color w:val="FF0000"/>
                <w:sz w:val="20"/>
                <w:szCs w:val="20"/>
              </w:rPr>
              <w:t>1.03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1.64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1.74</w:t>
            </w:r>
          </w:p>
        </w:tc>
        <w:tc>
          <w:tcPr>
            <w:tcW w:w="750" w:type="dxa"/>
            <w:vAlign w:val="center"/>
          </w:tcPr>
          <w:p w:rsidR="00F33B97" w:rsidRPr="00E67833" w:rsidRDefault="00F33B97" w:rsidP="00504E52">
            <w:pPr>
              <w:widowControl/>
              <w:snapToGrid w:val="0"/>
              <w:jc w:val="center"/>
              <w:rPr>
                <w:rFonts w:ascii="Times New Roman" w:hAnsi="Times New Roman" w:cs="Times New Roman"/>
                <w:color w:val="FF0000"/>
                <w:sz w:val="20"/>
                <w:szCs w:val="20"/>
              </w:rPr>
            </w:pPr>
            <w:r w:rsidRPr="00E67833">
              <w:rPr>
                <w:rFonts w:ascii="Times New Roman" w:hAnsi="Times New Roman" w:cs="Times New Roman" w:hint="eastAsia"/>
                <w:color w:val="FF0000"/>
                <w:sz w:val="20"/>
                <w:szCs w:val="20"/>
              </w:rPr>
              <w:t>1.03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1.64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1.75</w:t>
            </w:r>
          </w:p>
        </w:tc>
        <w:tc>
          <w:tcPr>
            <w:tcW w:w="750" w:type="dxa"/>
            <w:vAlign w:val="center"/>
          </w:tcPr>
          <w:p w:rsidR="00F33B97" w:rsidRPr="00E67833" w:rsidRDefault="00F33B97" w:rsidP="00504E52">
            <w:pPr>
              <w:widowControl/>
              <w:snapToGrid w:val="0"/>
              <w:jc w:val="center"/>
              <w:rPr>
                <w:rFonts w:ascii="Times New Roman" w:hAnsi="Times New Roman" w:cs="Times New Roman"/>
                <w:color w:val="FF0000"/>
                <w:sz w:val="20"/>
                <w:szCs w:val="20"/>
              </w:rPr>
            </w:pPr>
            <w:r w:rsidRPr="00E67833">
              <w:rPr>
                <w:rFonts w:ascii="Times New Roman" w:hAnsi="Times New Roman" w:cs="Times New Roman" w:hint="eastAsia"/>
                <w:color w:val="FF0000"/>
                <w:sz w:val="20"/>
                <w:szCs w:val="20"/>
              </w:rPr>
              <w:t>1.03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1.65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3.39</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1.77</w:t>
            </w:r>
          </w:p>
        </w:tc>
        <w:tc>
          <w:tcPr>
            <w:tcW w:w="750" w:type="dxa"/>
            <w:vAlign w:val="center"/>
          </w:tcPr>
          <w:p w:rsidR="00F33B97" w:rsidRPr="00E67833" w:rsidRDefault="00F33B97" w:rsidP="00504E52">
            <w:pPr>
              <w:widowControl/>
              <w:snapToGrid w:val="0"/>
              <w:jc w:val="center"/>
              <w:rPr>
                <w:rFonts w:ascii="Times New Roman" w:hAnsi="Times New Roman" w:cs="Times New Roman"/>
                <w:color w:val="FF0000"/>
                <w:sz w:val="20"/>
                <w:szCs w:val="20"/>
              </w:rPr>
            </w:pPr>
            <w:r w:rsidRPr="00E67833">
              <w:rPr>
                <w:rFonts w:ascii="Times New Roman" w:hAnsi="Times New Roman" w:cs="Times New Roman" w:hint="eastAsia"/>
                <w:color w:val="FF0000"/>
                <w:sz w:val="20"/>
                <w:szCs w:val="20"/>
              </w:rPr>
              <w:t>1.04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1.68</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3.83</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1.99</w:t>
            </w:r>
          </w:p>
        </w:tc>
        <w:tc>
          <w:tcPr>
            <w:tcW w:w="750" w:type="dxa"/>
            <w:vAlign w:val="center"/>
          </w:tcPr>
          <w:p w:rsidR="00F33B97" w:rsidRPr="00E67833" w:rsidRDefault="00F33B97" w:rsidP="00504E52">
            <w:pPr>
              <w:widowControl/>
              <w:snapToGrid w:val="0"/>
              <w:jc w:val="center"/>
              <w:rPr>
                <w:rFonts w:ascii="Times New Roman" w:hAnsi="Times New Roman" w:cs="Times New Roman"/>
                <w:color w:val="FF0000"/>
                <w:sz w:val="20"/>
                <w:szCs w:val="20"/>
              </w:rPr>
            </w:pPr>
            <w:r w:rsidRPr="00E67833">
              <w:rPr>
                <w:rFonts w:ascii="Times New Roman" w:hAnsi="Times New Roman" w:cs="Times New Roman" w:hint="eastAsia"/>
                <w:color w:val="FF0000"/>
                <w:sz w:val="20"/>
                <w:szCs w:val="20"/>
              </w:rPr>
              <w:t>1.15</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2.04</w:t>
            </w:r>
          </w:p>
        </w:tc>
        <w:tc>
          <w:tcPr>
            <w:tcW w:w="750" w:type="dxa"/>
            <w:noWrap/>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1.09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bl>
    <w:p w:rsidR="00DF0320" w:rsidRDefault="00DF0320" w:rsidP="00114668">
      <w:pPr>
        <w:widowControl/>
        <w:snapToGrid w:val="0"/>
        <w:spacing w:after="120"/>
        <w:rPr>
          <w:rFonts w:ascii="Times New Roman" w:hAnsi="Times New Roman" w:cs="Times New Roman"/>
          <w:b/>
          <w:i/>
          <w:sz w:val="20"/>
          <w:szCs w:val="20"/>
        </w:rPr>
      </w:pPr>
    </w:p>
    <w:p w:rsidR="002B2835" w:rsidRDefault="00C44C70" w:rsidP="002B2835">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xml:space="preserve">Observation </w:t>
      </w:r>
      <w:r w:rsidR="002B2835">
        <w:rPr>
          <w:rFonts w:ascii="Times New Roman" w:hAnsi="Times New Roman" w:cs="Times New Roman" w:hint="eastAsia"/>
          <w:b/>
          <w:i/>
          <w:sz w:val="20"/>
          <w:szCs w:val="20"/>
        </w:rPr>
        <w:t>2</w:t>
      </w:r>
      <w:r>
        <w:rPr>
          <w:rFonts w:ascii="Times New Roman" w:hAnsi="Times New Roman" w:cs="Times New Roman" w:hint="eastAsia"/>
          <w:b/>
          <w:i/>
          <w:sz w:val="20"/>
          <w:szCs w:val="20"/>
        </w:rPr>
        <w:t xml:space="preserve">: </w:t>
      </w:r>
      <w:r w:rsidR="002B2835">
        <w:rPr>
          <w:rFonts w:ascii="Times New Roman" w:hAnsi="Times New Roman" w:cs="Times New Roman" w:hint="eastAsia"/>
          <w:b/>
          <w:i/>
          <w:sz w:val="20"/>
          <w:szCs w:val="20"/>
        </w:rPr>
        <w:t>For UE capability #1,</w:t>
      </w:r>
    </w:p>
    <w:p w:rsidR="00F11214" w:rsidRDefault="00F11214"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009C7BB9">
        <w:rPr>
          <w:rFonts w:ascii="Times New Roman" w:hAnsi="Times New Roman" w:cs="Times New Roman" w:hint="eastAsia"/>
          <w:b/>
          <w:i/>
          <w:sz w:val="20"/>
          <w:szCs w:val="20"/>
        </w:rPr>
        <w:t xml:space="preserve"> By both average and best case method,</w:t>
      </w:r>
      <w:r w:rsidR="009C7BB9" w:rsidRPr="00264817">
        <w:rPr>
          <w:rFonts w:ascii="Times New Roman" w:hAnsi="Times New Roman" w:cs="Times New Roman"/>
          <w:b/>
          <w:i/>
          <w:sz w:val="20"/>
          <w:szCs w:val="20"/>
        </w:rPr>
        <w:t xml:space="preserve"> </w:t>
      </w:r>
      <w:r w:rsidRPr="00264817">
        <w:rPr>
          <w:rFonts w:ascii="Times New Roman" w:hAnsi="Times New Roman" w:cs="Times New Roman"/>
          <w:b/>
          <w:i/>
          <w:sz w:val="20"/>
          <w:szCs w:val="20"/>
        </w:rPr>
        <w:t xml:space="preserve">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w:t>
      </w:r>
      <w:r w:rsidR="0023297D">
        <w:rPr>
          <w:rFonts w:ascii="Times New Roman" w:hAnsi="Times New Roman" w:cs="Times New Roman" w:hint="eastAsia"/>
          <w:b/>
          <w:i/>
          <w:sz w:val="20"/>
          <w:szCs w:val="20"/>
        </w:rPr>
        <w:t>DSUUD</w:t>
      </w:r>
      <w:r>
        <w:rPr>
          <w:rFonts w:ascii="Times New Roman" w:hAnsi="Times New Roman" w:cs="Times New Roman" w:hint="eastAsia"/>
          <w:b/>
          <w:i/>
          <w:sz w:val="20"/>
          <w:szCs w:val="20"/>
        </w:rPr>
        <w:t>)</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w:t>
      </w:r>
      <w:proofErr w:type="spellStart"/>
      <w:r>
        <w:rPr>
          <w:rFonts w:ascii="Times New Roman" w:hAnsi="Times New Roman" w:cs="Times New Roman" w:hint="eastAsia"/>
          <w:b/>
          <w:i/>
          <w:sz w:val="20"/>
          <w:szCs w:val="20"/>
        </w:rPr>
        <w:t>eMBB</w:t>
      </w:r>
      <w:proofErr w:type="spellEnd"/>
      <w:r w:rsidRPr="00264817">
        <w:rPr>
          <w:rFonts w:ascii="Times New Roman" w:hAnsi="Times New Roman" w:cs="Times New Roman"/>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w:t>
      </w:r>
      <w:r w:rsidR="000A44F1">
        <w:rPr>
          <w:rFonts w:ascii="Times New Roman" w:hAnsi="Times New Roman" w:cs="Times New Roman" w:hint="eastAsia"/>
          <w:b/>
          <w:i/>
          <w:sz w:val="20"/>
          <w:szCs w:val="20"/>
        </w:rPr>
        <w:t>, and all first transmission BLER cases evaluated;</w:t>
      </w:r>
    </w:p>
    <w:p w:rsidR="002B2835" w:rsidRPr="002B2835" w:rsidRDefault="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009C7BB9">
        <w:rPr>
          <w:rFonts w:ascii="Times New Roman" w:hAnsi="Times New Roman" w:cs="Times New Roman" w:hint="eastAsia"/>
          <w:b/>
          <w:i/>
          <w:sz w:val="20"/>
          <w:szCs w:val="20"/>
        </w:rPr>
        <w:t xml:space="preserve"> By average method,</w:t>
      </w:r>
      <w:r w:rsidR="009C7BB9" w:rsidRPr="00264817">
        <w:rPr>
          <w:rFonts w:ascii="Times New Roman" w:hAnsi="Times New Roman" w:cs="Times New Roman"/>
          <w:b/>
          <w:i/>
          <w:sz w:val="20"/>
          <w:szCs w:val="20"/>
        </w:rPr>
        <w:t xml:space="preserve"> </w:t>
      </w:r>
      <w:r w:rsidR="00C44C70" w:rsidRPr="00264817">
        <w:rPr>
          <w:rFonts w:ascii="Times New Roman" w:hAnsi="Times New Roman" w:cs="Times New Roman"/>
          <w:b/>
          <w:i/>
          <w:sz w:val="20"/>
          <w:szCs w:val="20"/>
        </w:rPr>
        <w:t xml:space="preserve">NR </w:t>
      </w:r>
      <w:r w:rsidR="00C44C70">
        <w:rPr>
          <w:rFonts w:ascii="Times New Roman" w:hAnsi="Times New Roman" w:cs="Times New Roman" w:hint="eastAsia"/>
          <w:b/>
          <w:i/>
          <w:sz w:val="20"/>
          <w:szCs w:val="20"/>
        </w:rPr>
        <w:t>T</w:t>
      </w:r>
      <w:r w:rsidR="00C44C70" w:rsidRPr="00264817">
        <w:rPr>
          <w:rFonts w:ascii="Times New Roman" w:hAnsi="Times New Roman" w:cs="Times New Roman"/>
          <w:b/>
          <w:i/>
          <w:sz w:val="20"/>
          <w:szCs w:val="20"/>
        </w:rPr>
        <w:t>DD</w:t>
      </w:r>
      <w:r w:rsidR="00C44C70">
        <w:rPr>
          <w:rFonts w:ascii="Times New Roman" w:hAnsi="Times New Roman" w:cs="Times New Roman" w:hint="eastAsia"/>
          <w:b/>
          <w:i/>
          <w:sz w:val="20"/>
          <w:szCs w:val="20"/>
        </w:rPr>
        <w:t xml:space="preserve"> (</w:t>
      </w:r>
      <w:r w:rsidR="0023297D">
        <w:rPr>
          <w:rFonts w:ascii="Times New Roman" w:hAnsi="Times New Roman" w:cs="Times New Roman" w:hint="eastAsia"/>
          <w:b/>
          <w:i/>
          <w:sz w:val="20"/>
          <w:szCs w:val="20"/>
        </w:rPr>
        <w:t>DSUUD</w:t>
      </w:r>
      <w:r w:rsidR="00C44C70">
        <w:rPr>
          <w:rFonts w:ascii="Times New Roman" w:hAnsi="Times New Roman" w:cs="Times New Roman" w:hint="eastAsia"/>
          <w:b/>
          <w:i/>
          <w:sz w:val="20"/>
          <w:szCs w:val="20"/>
        </w:rPr>
        <w:t>)</w:t>
      </w:r>
      <w:r w:rsidR="00C44C70" w:rsidRPr="00264817">
        <w:rPr>
          <w:rFonts w:ascii="Times New Roman" w:hAnsi="Times New Roman" w:cs="Times New Roman" w:hint="eastAsia"/>
          <w:b/>
          <w:i/>
          <w:sz w:val="20"/>
          <w:szCs w:val="20"/>
        </w:rPr>
        <w:t xml:space="preserve"> can </w:t>
      </w:r>
      <w:proofErr w:type="spellStart"/>
      <w:r w:rsidR="00C44C70" w:rsidRPr="00264817">
        <w:rPr>
          <w:rFonts w:ascii="Times New Roman" w:hAnsi="Times New Roman" w:cs="Times New Roman"/>
          <w:b/>
          <w:i/>
          <w:sz w:val="20"/>
          <w:szCs w:val="20"/>
        </w:rPr>
        <w:t>fulfil</w:t>
      </w:r>
      <w:proofErr w:type="spellEnd"/>
      <w:r w:rsidR="00C44C70" w:rsidRPr="00264817">
        <w:rPr>
          <w:rFonts w:ascii="Times New Roman" w:hAnsi="Times New Roman" w:cs="Times New Roman" w:hint="eastAsia"/>
          <w:b/>
          <w:i/>
          <w:sz w:val="20"/>
          <w:szCs w:val="20"/>
        </w:rPr>
        <w:t xml:space="preserve"> </w:t>
      </w:r>
      <w:r w:rsidR="00C44C70"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w:t>
      </w:r>
      <w:r w:rsidR="002B2835">
        <w:rPr>
          <w:rFonts w:ascii="Times New Roman" w:hAnsi="Times New Roman" w:cs="Times New Roman" w:hint="eastAsia"/>
          <w:b/>
          <w:i/>
          <w:sz w:val="20"/>
          <w:szCs w:val="20"/>
        </w:rPr>
        <w:t xml:space="preserve"> </w:t>
      </w:r>
      <w:r w:rsidR="00C44C70" w:rsidRPr="00264817">
        <w:rPr>
          <w:rFonts w:ascii="Times New Roman" w:hAnsi="Times New Roman" w:cs="Times New Roman" w:hint="eastAsia"/>
          <w:b/>
          <w:i/>
          <w:sz w:val="20"/>
          <w:szCs w:val="20"/>
        </w:rPr>
        <w:t>under</w:t>
      </w:r>
      <w:r w:rsidR="0023297D">
        <w:rPr>
          <w:rFonts w:ascii="Times New Roman" w:hAnsi="Times New Roman" w:cs="Times New Roman" w:hint="eastAsia"/>
          <w:b/>
          <w:i/>
          <w:sz w:val="20"/>
          <w:szCs w:val="20"/>
        </w:rPr>
        <w:t xml:space="preserve"> </w:t>
      </w:r>
      <w:r w:rsidR="003D5B53">
        <w:rPr>
          <w:rFonts w:ascii="Times New Roman" w:hAnsi="Times New Roman" w:cs="Times New Roman" w:hint="eastAsia"/>
          <w:b/>
          <w:i/>
          <w:sz w:val="20"/>
          <w:szCs w:val="20"/>
        </w:rPr>
        <w:t>certain combination of assumptions</w:t>
      </w:r>
    </w:p>
    <w:p w:rsidR="00C44C70" w:rsidRPr="0032434E" w:rsidRDefault="00C44C70" w:rsidP="00114668">
      <w:pPr>
        <w:widowControl/>
        <w:snapToGrid w:val="0"/>
        <w:spacing w:after="120"/>
        <w:rPr>
          <w:rFonts w:ascii="Times New Roman" w:hAnsi="Times New Roman" w:cs="Times New Roman"/>
          <w:sz w:val="20"/>
          <w:szCs w:val="20"/>
        </w:rPr>
      </w:pPr>
    </w:p>
    <w:p w:rsidR="00B55AF4" w:rsidRPr="00B55AF4" w:rsidRDefault="00B55AF4" w:rsidP="00114668">
      <w:pPr>
        <w:pStyle w:val="3"/>
        <w:keepLines w:val="0"/>
        <w:widowControl/>
        <w:numPr>
          <w:ilvl w:val="2"/>
          <w:numId w:val="11"/>
        </w:numPr>
        <w:tabs>
          <w:tab w:val="left" w:pos="-5500"/>
          <w:tab w:val="num" w:pos="-1247"/>
        </w:tabs>
        <w:snapToGrid w:val="0"/>
        <w:spacing w:before="120" w:after="180" w:line="240" w:lineRule="auto"/>
        <w:ind w:left="0" w:firstLine="0"/>
        <w:rPr>
          <w:rFonts w:ascii="Times New Roman" w:hAnsi="Times New Roman" w:cs="Times New Roman"/>
          <w:bCs w:val="0"/>
          <w:kern w:val="0"/>
          <w:sz w:val="21"/>
          <w:szCs w:val="21"/>
        </w:rPr>
      </w:pPr>
      <w:r>
        <w:rPr>
          <w:rFonts w:ascii="Times New Roman" w:hAnsi="Times New Roman" w:cs="Times New Roman" w:hint="eastAsia"/>
          <w:bCs w:val="0"/>
          <w:kern w:val="0"/>
          <w:sz w:val="21"/>
          <w:szCs w:val="21"/>
        </w:rPr>
        <w:t xml:space="preserve">TDD </w:t>
      </w:r>
      <w:r w:rsidR="00430DEE">
        <w:rPr>
          <w:rFonts w:ascii="Times New Roman" w:hAnsi="Times New Roman" w:cs="Times New Roman" w:hint="eastAsia"/>
          <w:bCs w:val="0"/>
          <w:kern w:val="0"/>
          <w:sz w:val="21"/>
          <w:szCs w:val="21"/>
        </w:rPr>
        <w:t>configuration</w:t>
      </w:r>
      <w:r>
        <w:rPr>
          <w:rFonts w:ascii="Times New Roman" w:hAnsi="Times New Roman" w:cs="Times New Roman" w:hint="eastAsia"/>
          <w:bCs w:val="0"/>
          <w:kern w:val="0"/>
          <w:sz w:val="21"/>
          <w:szCs w:val="21"/>
        </w:rPr>
        <w:t xml:space="preserve"> 2</w:t>
      </w:r>
    </w:p>
    <w:p w:rsidR="00D01232" w:rsidRDefault="00D80B0F"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Another </w:t>
      </w:r>
      <w:r w:rsidR="00F11214">
        <w:rPr>
          <w:rFonts w:ascii="Times New Roman" w:hAnsi="Times New Roman" w:cs="Times New Roman" w:hint="eastAsia"/>
          <w:sz w:val="20"/>
          <w:szCs w:val="20"/>
        </w:rPr>
        <w:t xml:space="preserve">DL/UL </w:t>
      </w:r>
      <w:r>
        <w:rPr>
          <w:rFonts w:ascii="Times New Roman" w:hAnsi="Times New Roman" w:cs="Times New Roman" w:hint="eastAsia"/>
          <w:sz w:val="20"/>
          <w:szCs w:val="20"/>
        </w:rPr>
        <w:t>configuration DU</w:t>
      </w:r>
      <w:r w:rsidR="00036658">
        <w:rPr>
          <w:rFonts w:ascii="Times New Roman" w:hAnsi="Times New Roman" w:cs="Times New Roman" w:hint="eastAsia"/>
          <w:sz w:val="20"/>
          <w:szCs w:val="20"/>
        </w:rPr>
        <w:t xml:space="preserve"> </w:t>
      </w:r>
      <w:r>
        <w:rPr>
          <w:rFonts w:ascii="Times New Roman" w:hAnsi="Times New Roman" w:cs="Times New Roman" w:hint="eastAsia"/>
          <w:sz w:val="20"/>
          <w:szCs w:val="20"/>
        </w:rPr>
        <w:t>is also considered</w:t>
      </w:r>
      <w:r w:rsidR="001C0AAF">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DL and UL user plane latency results for mapping type B and A are given in </w:t>
      </w:r>
      <w:r w:rsidR="00F750E3">
        <w:rPr>
          <w:rFonts w:ascii="Times New Roman" w:hAnsi="Times New Roman" w:cs="Times New Roman" w:hint="eastAsia"/>
          <w:sz w:val="20"/>
          <w:szCs w:val="20"/>
        </w:rPr>
        <w:t xml:space="preserve">Table 11, </w:t>
      </w:r>
      <w:r w:rsidR="00225FEE">
        <w:rPr>
          <w:rFonts w:ascii="Times New Roman" w:hAnsi="Times New Roman" w:cs="Times New Roman" w:hint="eastAsia"/>
          <w:sz w:val="20"/>
          <w:szCs w:val="20"/>
        </w:rPr>
        <w:t xml:space="preserve">Table 12, </w:t>
      </w:r>
      <w:r>
        <w:rPr>
          <w:rFonts w:ascii="Times New Roman" w:hAnsi="Times New Roman" w:cs="Times New Roman" w:hint="eastAsia"/>
          <w:sz w:val="20"/>
          <w:szCs w:val="20"/>
        </w:rPr>
        <w:t xml:space="preserve">Table </w:t>
      </w:r>
      <w:r w:rsidR="00036658">
        <w:rPr>
          <w:rFonts w:ascii="Times New Roman" w:hAnsi="Times New Roman" w:cs="Times New Roman" w:hint="eastAsia"/>
          <w:sz w:val="20"/>
          <w:szCs w:val="20"/>
        </w:rPr>
        <w:t>13</w:t>
      </w:r>
      <w:r w:rsidR="00F750E3">
        <w:rPr>
          <w:rFonts w:ascii="Times New Roman" w:hAnsi="Times New Roman" w:cs="Times New Roman" w:hint="eastAsia"/>
          <w:sz w:val="20"/>
          <w:szCs w:val="20"/>
        </w:rPr>
        <w:t xml:space="preserve"> and </w:t>
      </w:r>
      <w:r>
        <w:rPr>
          <w:rFonts w:ascii="Times New Roman" w:hAnsi="Times New Roman" w:cs="Times New Roman" w:hint="eastAsia"/>
          <w:sz w:val="20"/>
          <w:szCs w:val="20"/>
        </w:rPr>
        <w:t xml:space="preserve">Table </w:t>
      </w:r>
      <w:r w:rsidR="00225FEE">
        <w:rPr>
          <w:rFonts w:ascii="Times New Roman" w:hAnsi="Times New Roman" w:cs="Times New Roman" w:hint="eastAsia"/>
          <w:sz w:val="20"/>
          <w:szCs w:val="20"/>
        </w:rPr>
        <w:t>1</w:t>
      </w:r>
      <w:r w:rsidR="00F750E3">
        <w:rPr>
          <w:rFonts w:ascii="Times New Roman" w:hAnsi="Times New Roman" w:cs="Times New Roman" w:hint="eastAsia"/>
          <w:sz w:val="20"/>
          <w:szCs w:val="20"/>
        </w:rPr>
        <w:t>4</w:t>
      </w:r>
      <w:r>
        <w:rPr>
          <w:rFonts w:ascii="Times New Roman" w:hAnsi="Times New Roman" w:cs="Times New Roman" w:hint="eastAsia"/>
          <w:sz w:val="20"/>
          <w:szCs w:val="20"/>
        </w:rPr>
        <w:t>, respectively</w:t>
      </w:r>
      <w:r w:rsidR="00036658">
        <w:rPr>
          <w:rFonts w:ascii="Times New Roman" w:hAnsi="Times New Roman" w:cs="Times New Roman" w:hint="eastAsia"/>
          <w:sz w:val="20"/>
          <w:szCs w:val="20"/>
        </w:rPr>
        <w:t>.</w:t>
      </w:r>
    </w:p>
    <w:p w:rsidR="00036658" w:rsidRPr="008B5D4C" w:rsidRDefault="00036658"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F750E3">
        <w:rPr>
          <w:rFonts w:ascii="Times New Roman" w:hAnsi="Times New Roman" w:cs="Times New Roman" w:hint="eastAsia"/>
          <w:sz w:val="20"/>
          <w:szCs w:val="20"/>
        </w:rPr>
        <w:t>1</w:t>
      </w:r>
      <w:r w:rsidR="00225FEE">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2D54CC" w:rsidRPr="007B59F5" w:rsidTr="00504E52">
        <w:trPr>
          <w:trHeight w:val="20"/>
        </w:trPr>
        <w:tc>
          <w:tcPr>
            <w:tcW w:w="889" w:type="dxa"/>
            <w:vMerge w:val="restart"/>
            <w:vAlign w:val="center"/>
            <w:hideMark/>
          </w:tcPr>
          <w:p w:rsidR="002D54CC" w:rsidRPr="007B59F5" w:rsidRDefault="002D54CC"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1097" w:type="dxa"/>
            <w:vAlign w:val="center"/>
            <w:hideMark/>
          </w:tcPr>
          <w:p w:rsidR="002D54CC" w:rsidRPr="007B59F5" w:rsidRDefault="002D54CC"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2D54CC" w:rsidRPr="0077343B" w:rsidRDefault="0077343B" w:rsidP="00504E52">
            <w:pPr>
              <w:widowControl/>
              <w:snapToGrid w:val="0"/>
              <w:jc w:val="center"/>
              <w:rPr>
                <w:rFonts w:ascii="Times New Roman" w:hAnsi="Times New Roman" w:cs="Times New Roman"/>
                <w:color w:val="FF0000"/>
                <w:sz w:val="20"/>
                <w:szCs w:val="20"/>
              </w:rPr>
            </w:pPr>
            <w:r w:rsidRPr="0077343B">
              <w:rPr>
                <w:rFonts w:ascii="Times New Roman" w:hAnsi="Times New Roman" w:cs="Times New Roman" w:hint="eastAsia"/>
                <w:color w:val="FF0000"/>
                <w:sz w:val="20"/>
                <w:szCs w:val="20"/>
              </w:rPr>
              <w:t>1.27</w:t>
            </w:r>
          </w:p>
        </w:tc>
        <w:tc>
          <w:tcPr>
            <w:tcW w:w="750" w:type="dxa"/>
            <w:vAlign w:val="center"/>
          </w:tcPr>
          <w:p w:rsidR="002D54CC" w:rsidRPr="007B59F5" w:rsidRDefault="0077343B"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750" w:type="dxa"/>
            <w:vAlign w:val="center"/>
          </w:tcPr>
          <w:p w:rsidR="002D54CC" w:rsidRPr="007B59F5" w:rsidRDefault="0077343B"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vAlign w:val="center"/>
          </w:tcPr>
          <w:p w:rsidR="002D54CC" w:rsidRPr="007B59F5" w:rsidRDefault="0077343B"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2D54CC" w:rsidRPr="007B59F5" w:rsidRDefault="0077343B"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2D54CC" w:rsidRPr="007B59F5" w:rsidRDefault="00653D22"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2D54CC" w:rsidRPr="007B59F5" w:rsidRDefault="00653D22"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2D54CC" w:rsidRPr="007B59F5" w:rsidRDefault="00653D22"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sidRPr="0077343B">
              <w:rPr>
                <w:rFonts w:ascii="Times New Roman" w:hAnsi="Times New Roman" w:cs="Times New Roman" w:hint="eastAsia"/>
                <w:color w:val="FF0000"/>
                <w:sz w:val="20"/>
                <w:szCs w:val="20"/>
              </w:rPr>
              <w:t>1.27</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750"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1.27</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0.71</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0.72</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0.95</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1.04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0.80</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1.04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1.04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1.48</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1.05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1.65</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1.21</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0.93</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1.72</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1.73</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1.32</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bl>
    <w:p w:rsidR="00B20142" w:rsidRDefault="00B20142" w:rsidP="00114668">
      <w:pPr>
        <w:widowControl/>
        <w:snapToGrid w:val="0"/>
        <w:spacing w:after="120"/>
        <w:rPr>
          <w:rFonts w:ascii="Times New Roman" w:hAnsi="Times New Roman" w:cs="Times New Roman"/>
          <w:sz w:val="20"/>
          <w:szCs w:val="20"/>
        </w:rPr>
      </w:pPr>
    </w:p>
    <w:p w:rsidR="00036658" w:rsidRPr="00036658" w:rsidRDefault="00036658"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F750E3">
        <w:rPr>
          <w:rFonts w:ascii="Times New Roman" w:hAnsi="Times New Roman" w:cs="Times New Roman" w:hint="eastAsia"/>
          <w:sz w:val="20"/>
          <w:szCs w:val="20"/>
        </w:rPr>
        <w:t>2</w:t>
      </w:r>
      <w:r w:rsidR="00225FEE">
        <w:rPr>
          <w:rFonts w:ascii="Times New Roman" w:hAnsi="Times New Roman" w:cs="Times New Roman" w:hint="eastAsia"/>
          <w:sz w:val="20"/>
          <w:szCs w:val="20"/>
        </w:rPr>
        <w:t>:</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 (</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327792" w:rsidRPr="007B59F5" w:rsidTr="00504E52">
        <w:trPr>
          <w:trHeight w:val="20"/>
        </w:trPr>
        <w:tc>
          <w:tcPr>
            <w:tcW w:w="889" w:type="dxa"/>
            <w:vMerge w:val="restart"/>
            <w:vAlign w:val="center"/>
            <w:hideMark/>
          </w:tcPr>
          <w:p w:rsidR="00327792" w:rsidRPr="007B59F5" w:rsidRDefault="00327792"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1097" w:type="dxa"/>
            <w:vAlign w:val="center"/>
            <w:hideMark/>
          </w:tcPr>
          <w:p w:rsidR="00327792" w:rsidRPr="007B59F5" w:rsidRDefault="0032779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327792" w:rsidRPr="0077343B" w:rsidRDefault="00327792" w:rsidP="008705BF">
            <w:pPr>
              <w:widowControl/>
              <w:snapToGrid w:val="0"/>
              <w:jc w:val="center"/>
              <w:rPr>
                <w:rFonts w:ascii="Times New Roman" w:hAnsi="Times New Roman" w:cs="Times New Roman"/>
                <w:color w:val="FF0000"/>
                <w:sz w:val="20"/>
                <w:szCs w:val="20"/>
              </w:rPr>
            </w:pPr>
            <w:r w:rsidRPr="0077343B">
              <w:rPr>
                <w:rFonts w:ascii="Times New Roman" w:hAnsi="Times New Roman" w:cs="Times New Roman" w:hint="eastAsia"/>
                <w:color w:val="FF0000"/>
                <w:sz w:val="20"/>
                <w:szCs w:val="20"/>
              </w:rPr>
              <w:t>1.27</w:t>
            </w:r>
          </w:p>
        </w:tc>
        <w:tc>
          <w:tcPr>
            <w:tcW w:w="750" w:type="dxa"/>
            <w:vAlign w:val="center"/>
          </w:tcPr>
          <w:p w:rsidR="00327792" w:rsidRPr="007B59F5" w:rsidRDefault="00327792"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750" w:type="dxa"/>
            <w:vAlign w:val="center"/>
          </w:tcPr>
          <w:p w:rsidR="00327792" w:rsidRPr="007B59F5" w:rsidRDefault="00327792"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vAlign w:val="center"/>
          </w:tcPr>
          <w:p w:rsidR="00327792" w:rsidRPr="007B59F5" w:rsidRDefault="00327792"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327792" w:rsidRPr="007B59F5" w:rsidRDefault="00327792"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327792" w:rsidRPr="007B59F5" w:rsidRDefault="00327792"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327792" w:rsidRPr="007B59F5" w:rsidRDefault="00327792"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327792" w:rsidRPr="007B59F5" w:rsidRDefault="00327792"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vAlign w:val="center"/>
          </w:tcPr>
          <w:p w:rsidR="00F33B97" w:rsidRDefault="00F33B97" w:rsidP="008705BF">
            <w:pPr>
              <w:widowControl/>
              <w:snapToGrid w:val="0"/>
              <w:jc w:val="center"/>
              <w:rPr>
                <w:rFonts w:ascii="Times New Roman" w:hAnsi="Times New Roman" w:cs="Times New Roman"/>
                <w:color w:val="FF0000"/>
                <w:sz w:val="20"/>
                <w:szCs w:val="20"/>
              </w:rPr>
            </w:pPr>
            <w:r w:rsidRPr="0077343B">
              <w:rPr>
                <w:rFonts w:ascii="Times New Roman" w:hAnsi="Times New Roman" w:cs="Times New Roman" w:hint="eastAsia"/>
                <w:color w:val="FF0000"/>
                <w:sz w:val="20"/>
                <w:szCs w:val="20"/>
              </w:rPr>
              <w:t>1.27</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750" w:type="dxa"/>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1.27</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0.71</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0.72</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0.95</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0.81</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F33B97" w:rsidRPr="00653D22" w:rsidRDefault="00F33B97" w:rsidP="008705BF">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1.10</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0.80</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Pr="00653D22" w:rsidRDefault="00F33B97" w:rsidP="008705BF">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1.04</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0.80</w:t>
            </w:r>
          </w:p>
        </w:tc>
        <w:tc>
          <w:tcPr>
            <w:tcW w:w="750" w:type="dxa"/>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Pr="00653D22" w:rsidRDefault="00F33B97" w:rsidP="008705BF">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1.04</w:t>
            </w:r>
          </w:p>
        </w:tc>
        <w:tc>
          <w:tcPr>
            <w:tcW w:w="750" w:type="dxa"/>
            <w:noWrap/>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0.80</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Pr="00653D22" w:rsidRDefault="00F33B97" w:rsidP="008705BF">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1.04</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1.48</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0.81</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vAlign w:val="center"/>
          </w:tcPr>
          <w:p w:rsidR="00F33B97" w:rsidRPr="00653D22" w:rsidRDefault="00F33B97" w:rsidP="008705BF">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1.05</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1.65</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0.91</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Pr="00653D22" w:rsidRDefault="00F33B97" w:rsidP="008705BF">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1.21</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0.93</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653D22" w:rsidRDefault="00F33B97" w:rsidP="008705BF">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0.93</w:t>
            </w:r>
          </w:p>
        </w:tc>
        <w:tc>
          <w:tcPr>
            <w:tcW w:w="750" w:type="dxa"/>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850" w:type="dxa"/>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653D22" w:rsidRDefault="00F33B97" w:rsidP="008705BF">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1.14</w:t>
            </w:r>
          </w:p>
        </w:tc>
        <w:tc>
          <w:tcPr>
            <w:tcW w:w="750" w:type="dxa"/>
            <w:noWrap/>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1.72</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0.93</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653D22" w:rsidRDefault="00F33B97" w:rsidP="008705BF">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1.73</w:t>
            </w:r>
          </w:p>
        </w:tc>
        <w:tc>
          <w:tcPr>
            <w:tcW w:w="750" w:type="dxa"/>
            <w:vAlign w:val="center"/>
          </w:tcPr>
          <w:p w:rsidR="00F33B97" w:rsidRPr="0077343B" w:rsidRDefault="00F33B97" w:rsidP="008705BF">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0.94</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F33B97" w:rsidRPr="00653D22" w:rsidRDefault="00F33B97" w:rsidP="008705BF">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1.16</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1.91</w:t>
            </w:r>
          </w:p>
        </w:tc>
        <w:tc>
          <w:tcPr>
            <w:tcW w:w="750" w:type="dxa"/>
            <w:vAlign w:val="center"/>
          </w:tcPr>
          <w:p w:rsidR="00F33B97" w:rsidRPr="00776134"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7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653D22" w:rsidRDefault="00F33B97" w:rsidP="008705BF">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1.32</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0.75</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r w:rsidR="00F33B97" w:rsidRPr="007B59F5" w:rsidTr="00504E52">
        <w:trPr>
          <w:trHeight w:val="20"/>
        </w:trPr>
        <w:tc>
          <w:tcPr>
            <w:tcW w:w="889" w:type="dxa"/>
            <w:vMerge w:val="restart"/>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612743" w:rsidRDefault="00F33B97" w:rsidP="00504E52">
            <w:pPr>
              <w:widowControl/>
              <w:snapToGrid w:val="0"/>
              <w:jc w:val="center"/>
              <w:rPr>
                <w:rFonts w:ascii="Times New Roman" w:hAnsi="Times New Roman" w:cs="Times New Roman"/>
                <w:color w:val="FF0000"/>
                <w:sz w:val="20"/>
                <w:szCs w:val="20"/>
              </w:rPr>
            </w:pPr>
            <w:r w:rsidRPr="00612743">
              <w:rPr>
                <w:rFonts w:ascii="Times New Roman" w:hAnsi="Times New Roman" w:cs="Times New Roman" w:hint="eastAsia"/>
                <w:color w:val="FF0000"/>
                <w:sz w:val="20"/>
                <w:szCs w:val="20"/>
              </w:rPr>
              <w:t>1.64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612743" w:rsidRDefault="00F33B97" w:rsidP="00504E52">
            <w:pPr>
              <w:widowControl/>
              <w:snapToGrid w:val="0"/>
              <w:jc w:val="center"/>
              <w:rPr>
                <w:rFonts w:ascii="Times New Roman" w:hAnsi="Times New Roman" w:cs="Times New Roman"/>
                <w:color w:val="FF0000"/>
                <w:sz w:val="20"/>
                <w:szCs w:val="20"/>
              </w:rPr>
            </w:pPr>
            <w:r w:rsidRPr="00612743">
              <w:rPr>
                <w:rFonts w:ascii="Times New Roman" w:hAnsi="Times New Roman" w:cs="Times New Roman" w:hint="eastAsia"/>
                <w:color w:val="FF0000"/>
                <w:sz w:val="20"/>
                <w:szCs w:val="20"/>
              </w:rPr>
              <w:t>1.64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612743" w:rsidRDefault="00F33B97" w:rsidP="00504E52">
            <w:pPr>
              <w:widowControl/>
              <w:snapToGrid w:val="0"/>
              <w:jc w:val="center"/>
              <w:rPr>
                <w:rFonts w:ascii="Times New Roman" w:hAnsi="Times New Roman" w:cs="Times New Roman"/>
                <w:color w:val="FF0000"/>
                <w:sz w:val="20"/>
                <w:szCs w:val="20"/>
              </w:rPr>
            </w:pPr>
            <w:r w:rsidRPr="00612743">
              <w:rPr>
                <w:rFonts w:ascii="Times New Roman" w:hAnsi="Times New Roman" w:cs="Times New Roman" w:hint="eastAsia"/>
                <w:color w:val="FF0000"/>
                <w:sz w:val="20"/>
                <w:szCs w:val="20"/>
              </w:rPr>
              <w:t>1.65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0.64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75" w:type="dxa"/>
            <w:vAlign w:val="center"/>
          </w:tcPr>
          <w:p w:rsidR="00F33B97" w:rsidRPr="00612743" w:rsidRDefault="00F33B97" w:rsidP="00504E52">
            <w:pPr>
              <w:widowControl/>
              <w:snapToGrid w:val="0"/>
              <w:jc w:val="center"/>
              <w:rPr>
                <w:rFonts w:ascii="Times New Roman" w:hAnsi="Times New Roman" w:cs="Times New Roman"/>
                <w:color w:val="FF0000"/>
                <w:sz w:val="20"/>
                <w:szCs w:val="20"/>
              </w:rPr>
            </w:pPr>
            <w:r w:rsidRPr="00612743">
              <w:rPr>
                <w:rFonts w:ascii="Times New Roman" w:hAnsi="Times New Roman" w:cs="Times New Roman" w:hint="eastAsia"/>
                <w:color w:val="FF0000"/>
                <w:sz w:val="20"/>
                <w:szCs w:val="20"/>
              </w:rPr>
              <w:t>1.68</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3.04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1.59</w:t>
            </w:r>
          </w:p>
        </w:tc>
        <w:tc>
          <w:tcPr>
            <w:tcW w:w="750" w:type="dxa"/>
            <w:vAlign w:val="center"/>
          </w:tcPr>
          <w:p w:rsidR="00F33B97" w:rsidRPr="00612743" w:rsidRDefault="00F33B97" w:rsidP="00504E52">
            <w:pPr>
              <w:widowControl/>
              <w:snapToGrid w:val="0"/>
              <w:jc w:val="center"/>
              <w:rPr>
                <w:rFonts w:ascii="Times New Roman" w:hAnsi="Times New Roman" w:cs="Times New Roman"/>
                <w:color w:val="FF0000"/>
                <w:sz w:val="20"/>
                <w:szCs w:val="20"/>
              </w:rPr>
            </w:pPr>
            <w:r w:rsidRPr="00612743">
              <w:rPr>
                <w:rFonts w:ascii="Times New Roman" w:hAnsi="Times New Roman" w:cs="Times New Roman" w:hint="eastAsia"/>
                <w:color w:val="FF0000"/>
                <w:sz w:val="20"/>
                <w:szCs w:val="20"/>
              </w:rPr>
              <w:t>1.01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775" w:type="dxa"/>
            <w:vAlign w:val="center"/>
          </w:tcPr>
          <w:p w:rsidR="00F33B97" w:rsidRPr="00612743" w:rsidRDefault="00F33B97" w:rsidP="00504E52">
            <w:pPr>
              <w:widowControl/>
              <w:snapToGrid w:val="0"/>
              <w:jc w:val="center"/>
              <w:rPr>
                <w:rFonts w:ascii="Times New Roman" w:hAnsi="Times New Roman" w:cs="Times New Roman"/>
                <w:color w:val="FF0000"/>
                <w:sz w:val="20"/>
                <w:szCs w:val="20"/>
              </w:rPr>
            </w:pPr>
            <w:r w:rsidRPr="00612743">
              <w:rPr>
                <w:rFonts w:ascii="Times New Roman" w:hAnsi="Times New Roman" w:cs="Times New Roman" w:hint="eastAsia"/>
                <w:color w:val="FF0000"/>
                <w:sz w:val="20"/>
                <w:szCs w:val="20"/>
              </w:rPr>
              <w:t>2.04</w:t>
            </w:r>
          </w:p>
        </w:tc>
        <w:tc>
          <w:tcPr>
            <w:tcW w:w="750" w:type="dxa"/>
            <w:noWrap/>
            <w:vAlign w:val="center"/>
          </w:tcPr>
          <w:p w:rsidR="00F33B97" w:rsidRPr="00612743" w:rsidRDefault="00F33B97" w:rsidP="00504E52">
            <w:pPr>
              <w:widowControl/>
              <w:snapToGrid w:val="0"/>
              <w:jc w:val="center"/>
              <w:rPr>
                <w:rFonts w:ascii="Times New Roman" w:hAnsi="Times New Roman" w:cs="Times New Roman"/>
                <w:color w:val="FF0000"/>
                <w:sz w:val="20"/>
                <w:szCs w:val="20"/>
              </w:rPr>
            </w:pPr>
            <w:r w:rsidRPr="00612743">
              <w:rPr>
                <w:rFonts w:ascii="Times New Roman" w:hAnsi="Times New Roman" w:cs="Times New Roman" w:hint="eastAsia"/>
                <w:color w:val="FF0000"/>
                <w:sz w:val="20"/>
                <w:szCs w:val="20"/>
              </w:rPr>
              <w:t>1.09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r>
    </w:tbl>
    <w:p w:rsidR="00036658" w:rsidRPr="00036658" w:rsidRDefault="00036658" w:rsidP="00114668">
      <w:pPr>
        <w:widowControl/>
        <w:snapToGrid w:val="0"/>
        <w:spacing w:after="120"/>
        <w:rPr>
          <w:rFonts w:ascii="Times New Roman" w:hAnsi="Times New Roman" w:cs="Times New Roman"/>
          <w:sz w:val="20"/>
          <w:szCs w:val="20"/>
        </w:rPr>
      </w:pPr>
    </w:p>
    <w:p w:rsidR="00801F7D" w:rsidRPr="008B5D4C" w:rsidRDefault="00801F7D"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F750E3">
        <w:rPr>
          <w:rFonts w:ascii="Times New Roman" w:hAnsi="Times New Roman" w:cs="Times New Roman" w:hint="eastAsia"/>
          <w:sz w:val="20"/>
          <w:szCs w:val="20"/>
        </w:rPr>
        <w:t>3</w:t>
      </w:r>
      <w:r w:rsidR="00225FEE">
        <w:rPr>
          <w:rFonts w:ascii="Times New Roman" w:hAnsi="Times New Roman" w:cs="Times New Roman" w:hint="eastAsia"/>
          <w:sz w:val="20"/>
          <w:szCs w:val="20"/>
        </w:rPr>
        <w:t>:</w:t>
      </w:r>
      <w:r>
        <w:rPr>
          <w:rFonts w:ascii="Times New Roman" w:hAnsi="Times New Roman" w:cs="Times New Roman" w:hint="eastAsia"/>
          <w:sz w:val="20"/>
          <w:szCs w:val="20"/>
        </w:rPr>
        <w:t xml:space="preserve"> D</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A)</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2D54CC" w:rsidRPr="007B59F5" w:rsidTr="00504E52">
        <w:trPr>
          <w:trHeight w:val="20"/>
        </w:trPr>
        <w:tc>
          <w:tcPr>
            <w:tcW w:w="889" w:type="dxa"/>
            <w:vMerge w:val="restart"/>
            <w:vAlign w:val="center"/>
            <w:hideMark/>
          </w:tcPr>
          <w:p w:rsidR="002D54CC" w:rsidRPr="007B59F5" w:rsidRDefault="002D54CC"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2D54CC" w:rsidRPr="007B59F5" w:rsidRDefault="002D54CC"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2D54CC" w:rsidRPr="00776134" w:rsidRDefault="00612743"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1.86</w:t>
            </w:r>
          </w:p>
        </w:tc>
        <w:tc>
          <w:tcPr>
            <w:tcW w:w="750" w:type="dxa"/>
            <w:vAlign w:val="center"/>
          </w:tcPr>
          <w:p w:rsidR="002D54CC" w:rsidRPr="00C951E7" w:rsidRDefault="00612743" w:rsidP="00504E52">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1.00</w:t>
            </w:r>
          </w:p>
        </w:tc>
        <w:tc>
          <w:tcPr>
            <w:tcW w:w="750" w:type="dxa"/>
            <w:vAlign w:val="center"/>
          </w:tcPr>
          <w:p w:rsidR="002D54CC" w:rsidRPr="007B59F5" w:rsidRDefault="00513A9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0" w:type="dxa"/>
            <w:vAlign w:val="center"/>
          </w:tcPr>
          <w:p w:rsidR="002D54CC" w:rsidRPr="007B59F5" w:rsidRDefault="00513A9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2D54CC" w:rsidRPr="007B59F5" w:rsidRDefault="00513A9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750" w:type="dxa"/>
            <w:vAlign w:val="center"/>
          </w:tcPr>
          <w:p w:rsidR="002D54CC" w:rsidRPr="007B59F5" w:rsidRDefault="00513A9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vAlign w:val="center"/>
          </w:tcPr>
          <w:p w:rsidR="002D54CC" w:rsidRPr="007B59F5" w:rsidRDefault="00513A9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2D54CC" w:rsidRPr="007B59F5" w:rsidRDefault="00513A9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1.86</w:t>
            </w:r>
          </w:p>
        </w:tc>
        <w:tc>
          <w:tcPr>
            <w:tcW w:w="750" w:type="dxa"/>
            <w:vAlign w:val="center"/>
          </w:tcPr>
          <w:p w:rsidR="00F33B97" w:rsidRPr="00C951E7" w:rsidRDefault="00F33B97" w:rsidP="00504E52">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1.00</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1.87</w:t>
            </w:r>
          </w:p>
        </w:tc>
        <w:tc>
          <w:tcPr>
            <w:tcW w:w="750" w:type="dxa"/>
            <w:vAlign w:val="center"/>
          </w:tcPr>
          <w:p w:rsidR="00F33B97" w:rsidRPr="00C951E7" w:rsidRDefault="00F33B97" w:rsidP="00504E52">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1.00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1.89</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0.98</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2.07</w:t>
            </w:r>
          </w:p>
        </w:tc>
        <w:tc>
          <w:tcPr>
            <w:tcW w:w="750" w:type="dxa"/>
            <w:vAlign w:val="center"/>
          </w:tcPr>
          <w:p w:rsidR="00F33B97" w:rsidRPr="00776134" w:rsidRDefault="00F33B97" w:rsidP="00513A98">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sidRPr="00513A98">
              <w:rPr>
                <w:rFonts w:ascii="Times New Roman" w:hAnsi="Times New Roman" w:cs="Times New Roman"/>
                <w:sz w:val="20"/>
                <w:szCs w:val="20"/>
              </w:rPr>
              <w:t>0.76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1.16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1.98</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1.98</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1.06</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1.14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1.98</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1.16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2.19</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1.32</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r>
      <w:tr w:rsidR="00F33B97" w:rsidRPr="007B59F5" w:rsidTr="00504E52">
        <w:trPr>
          <w:trHeight w:val="20"/>
        </w:trPr>
        <w:tc>
          <w:tcPr>
            <w:tcW w:w="889" w:type="dxa"/>
            <w:vMerge w:val="restart"/>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2.68</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1.68</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3.04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1.59</w:t>
            </w:r>
          </w:p>
        </w:tc>
        <w:tc>
          <w:tcPr>
            <w:tcW w:w="750"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1.01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2.04</w:t>
            </w:r>
          </w:p>
        </w:tc>
        <w:tc>
          <w:tcPr>
            <w:tcW w:w="750" w:type="dxa"/>
            <w:noWrap/>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1.09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r>
    </w:tbl>
    <w:p w:rsidR="00036658" w:rsidRDefault="00036658" w:rsidP="00114668">
      <w:pPr>
        <w:widowControl/>
        <w:snapToGrid w:val="0"/>
        <w:spacing w:after="120"/>
        <w:rPr>
          <w:rFonts w:ascii="Times New Roman" w:hAnsi="Times New Roman" w:cs="Times New Roman"/>
          <w:sz w:val="20"/>
          <w:szCs w:val="20"/>
        </w:rPr>
      </w:pPr>
    </w:p>
    <w:p w:rsidR="00801F7D" w:rsidRPr="008B5D4C" w:rsidRDefault="00801F7D"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F750E3">
        <w:rPr>
          <w:rFonts w:ascii="Times New Roman" w:hAnsi="Times New Roman" w:cs="Times New Roman" w:hint="eastAsia"/>
          <w:sz w:val="20"/>
          <w:szCs w:val="20"/>
        </w:rPr>
        <w:t>4</w:t>
      </w:r>
      <w:r w:rsidR="00225FEE">
        <w:rPr>
          <w:rFonts w:ascii="Times New Roman" w:hAnsi="Times New Roman" w:cs="Times New Roman" w:hint="eastAsia"/>
          <w:sz w:val="20"/>
          <w:szCs w:val="20"/>
        </w:rPr>
        <w:t>:</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A)</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2D54CC" w:rsidRPr="007B59F5" w:rsidTr="00504E52">
        <w:trPr>
          <w:trHeight w:val="20"/>
        </w:trPr>
        <w:tc>
          <w:tcPr>
            <w:tcW w:w="889" w:type="dxa"/>
            <w:vMerge w:val="restart"/>
            <w:vAlign w:val="center"/>
            <w:hideMark/>
          </w:tcPr>
          <w:p w:rsidR="002D54CC" w:rsidRPr="007B59F5" w:rsidRDefault="002D54CC"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2D54CC" w:rsidRPr="007B59F5" w:rsidRDefault="002D54CC"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2D54CC" w:rsidRPr="00776134" w:rsidRDefault="009335B0"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1.93</w:t>
            </w:r>
          </w:p>
        </w:tc>
        <w:tc>
          <w:tcPr>
            <w:tcW w:w="750" w:type="dxa"/>
            <w:vAlign w:val="center"/>
          </w:tcPr>
          <w:p w:rsidR="002D54CC" w:rsidRPr="00776134" w:rsidRDefault="009335B0"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750" w:type="dxa"/>
            <w:vAlign w:val="center"/>
          </w:tcPr>
          <w:p w:rsidR="002D54CC" w:rsidRPr="007B59F5" w:rsidRDefault="009335B0"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850" w:type="dxa"/>
            <w:vAlign w:val="center"/>
          </w:tcPr>
          <w:p w:rsidR="002D54CC" w:rsidRPr="007B59F5" w:rsidRDefault="009335B0"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2D54CC" w:rsidRPr="007B59F5" w:rsidRDefault="00CA202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2D54CC" w:rsidRPr="007B59F5" w:rsidRDefault="00CA202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2D54CC" w:rsidRPr="007B59F5" w:rsidRDefault="00CA202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2D54CC" w:rsidRPr="007B59F5" w:rsidRDefault="00CA202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1.93</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1.93</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1.05</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2.13</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775"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1.13</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lastRenderedPageBreak/>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1.14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2.16</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775"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1.16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75"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1.34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r>
      <w:tr w:rsidR="00F33B97" w:rsidRPr="007B59F5" w:rsidTr="00504E52">
        <w:trPr>
          <w:trHeight w:val="20"/>
        </w:trPr>
        <w:tc>
          <w:tcPr>
            <w:tcW w:w="889" w:type="dxa"/>
            <w:vMerge w:val="restart"/>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EF3738" w:rsidRDefault="00F33B97" w:rsidP="008705BF">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1.64</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EF3738" w:rsidRDefault="00F33B97" w:rsidP="008705BF">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1.64</w:t>
            </w:r>
          </w:p>
        </w:tc>
        <w:tc>
          <w:tcPr>
            <w:tcW w:w="750" w:type="dxa"/>
            <w:noWrap/>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EF3738" w:rsidRDefault="00F33B97" w:rsidP="008705BF">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1.65</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2.68</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75" w:type="dxa"/>
            <w:vAlign w:val="center"/>
          </w:tcPr>
          <w:p w:rsidR="00F33B97" w:rsidRPr="00EF3738" w:rsidRDefault="00F33B97" w:rsidP="008705BF">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1.68</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3.04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1.60</w:t>
            </w:r>
          </w:p>
        </w:tc>
        <w:tc>
          <w:tcPr>
            <w:tcW w:w="750"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1.01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775" w:type="dxa"/>
            <w:vAlign w:val="center"/>
          </w:tcPr>
          <w:p w:rsidR="00F33B97" w:rsidRPr="00EF3738" w:rsidRDefault="00F33B97" w:rsidP="008705BF">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2.04</w:t>
            </w:r>
          </w:p>
        </w:tc>
        <w:tc>
          <w:tcPr>
            <w:tcW w:w="750" w:type="dxa"/>
            <w:noWrap/>
            <w:vAlign w:val="center"/>
          </w:tcPr>
          <w:p w:rsidR="00F33B97" w:rsidRPr="00EF3738"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1.09</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r>
    </w:tbl>
    <w:p w:rsidR="00801F7D" w:rsidRPr="00801F7D" w:rsidRDefault="00801F7D" w:rsidP="00114668">
      <w:pPr>
        <w:widowControl/>
        <w:snapToGrid w:val="0"/>
        <w:spacing w:after="120"/>
        <w:rPr>
          <w:rFonts w:ascii="Times New Roman" w:hAnsi="Times New Roman" w:cs="Times New Roman"/>
          <w:sz w:val="20"/>
          <w:szCs w:val="20"/>
        </w:rPr>
      </w:pPr>
    </w:p>
    <w:p w:rsidR="002B2835" w:rsidRDefault="002B2835" w:rsidP="002B2835">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3: For UE capability #1,</w:t>
      </w:r>
    </w:p>
    <w:p w:rsidR="009C7BB9" w:rsidRDefault="009C7BB9" w:rsidP="009C7BB9">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both average and best case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(DU)</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w:t>
      </w:r>
      <w:proofErr w:type="spellStart"/>
      <w:r>
        <w:rPr>
          <w:rFonts w:ascii="Times New Roman" w:hAnsi="Times New Roman" w:cs="Times New Roman" w:hint="eastAsia"/>
          <w:b/>
          <w:i/>
          <w:sz w:val="20"/>
          <w:szCs w:val="20"/>
        </w:rPr>
        <w:t>eMBB</w:t>
      </w:r>
      <w:proofErr w:type="spellEnd"/>
      <w:r w:rsidRPr="00264817">
        <w:rPr>
          <w:rFonts w:ascii="Times New Roman" w:hAnsi="Times New Roman" w:cs="Times New Roman"/>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w:t>
      </w:r>
      <w:r w:rsidR="0023297D">
        <w:rPr>
          <w:rFonts w:ascii="Times New Roman" w:hAnsi="Times New Roman" w:cs="Times New Roman" w:hint="eastAsia"/>
          <w:b/>
          <w:i/>
          <w:sz w:val="20"/>
          <w:szCs w:val="20"/>
        </w:rPr>
        <w:t>, and all first transmission BLER cases evaluated;</w:t>
      </w:r>
    </w:p>
    <w:p w:rsidR="0023297D" w:rsidRPr="0023297D" w:rsidRDefault="009C7BB9" w:rsidP="0023297D">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(DU)</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0023297D">
        <w:rPr>
          <w:rFonts w:ascii="Times New Roman" w:hAnsi="Times New Roman" w:cs="Times New Roman" w:hint="eastAsia"/>
          <w:b/>
          <w:i/>
          <w:sz w:val="20"/>
          <w:szCs w:val="20"/>
        </w:rPr>
        <w:t>certain combination of assumptions.</w:t>
      </w:r>
    </w:p>
    <w:p w:rsidR="006632A2" w:rsidRDefault="006632A2" w:rsidP="006632A2">
      <w:pPr>
        <w:pStyle w:val="1"/>
        <w:numPr>
          <w:ilvl w:val="0"/>
          <w:numId w:val="1"/>
        </w:numPr>
        <w:tabs>
          <w:tab w:val="num" w:pos="567"/>
        </w:tabs>
        <w:snapToGrid w:val="0"/>
        <w:ind w:left="567" w:hanging="567"/>
        <w:jc w:val="both"/>
        <w:rPr>
          <w:rFonts w:ascii="Times New Roman" w:hAnsi="Times New Roman"/>
        </w:rPr>
      </w:pPr>
      <w:r>
        <w:rPr>
          <w:rFonts w:ascii="Times New Roman" w:hAnsi="Times New Roman" w:hint="eastAsia"/>
        </w:rPr>
        <w:t>Results for UE capability #2</w:t>
      </w:r>
    </w:p>
    <w:p w:rsidR="006632A2" w:rsidRDefault="006632A2" w:rsidP="006632A2">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In this section, </w:t>
      </w:r>
      <w:r w:rsidRPr="00B55AF4">
        <w:rPr>
          <w:rFonts w:ascii="Times New Roman" w:eastAsiaTheme="minorEastAsia" w:hAnsi="Times New Roman" w:cs="Times New Roman"/>
          <w:sz w:val="20"/>
          <w:szCs w:val="20"/>
          <w:lang w:eastAsia="zh-CN"/>
        </w:rPr>
        <w:t xml:space="preserve">preliminary evaluation results of NR user plane latency </w:t>
      </w:r>
      <w:r>
        <w:rPr>
          <w:rFonts w:ascii="Times New Roman" w:eastAsiaTheme="minorEastAsia" w:hAnsi="Times New Roman" w:cs="Times New Roman" w:hint="eastAsia"/>
          <w:sz w:val="20"/>
          <w:szCs w:val="20"/>
          <w:lang w:eastAsia="zh-CN"/>
        </w:rPr>
        <w:t>for</w:t>
      </w:r>
      <w:r w:rsidRPr="00B55AF4">
        <w:rPr>
          <w:rFonts w:ascii="Times New Roman" w:eastAsiaTheme="minorEastAsia" w:hAnsi="Times New Roman" w:cs="Times New Roman"/>
          <w:sz w:val="20"/>
          <w:szCs w:val="20"/>
          <w:lang w:eastAsia="zh-CN"/>
        </w:rPr>
        <w:t xml:space="preserve"> UE capability</w:t>
      </w:r>
      <w:r>
        <w:rPr>
          <w:rFonts w:ascii="Times New Roman" w:eastAsiaTheme="minorEastAsia" w:hAnsi="Times New Roman" w:cs="Times New Roman" w:hint="eastAsia"/>
          <w:sz w:val="20"/>
          <w:szCs w:val="20"/>
          <w:lang w:eastAsia="zh-CN"/>
        </w:rPr>
        <w:t xml:space="preserve"> #2 are provided. FDD and TDD mode (including two TDD configurations: DU and </w:t>
      </w:r>
      <w:r w:rsidR="0023297D">
        <w:rPr>
          <w:rFonts w:ascii="Times New Roman" w:eastAsiaTheme="minorEastAsia" w:hAnsi="Times New Roman" w:cs="Times New Roman" w:hint="eastAsia"/>
          <w:sz w:val="20"/>
          <w:szCs w:val="20"/>
          <w:lang w:eastAsia="zh-CN"/>
        </w:rPr>
        <w:t>DSUUD</w:t>
      </w:r>
      <w:r>
        <w:rPr>
          <w:rFonts w:ascii="Times New Roman" w:eastAsiaTheme="minorEastAsia" w:hAnsi="Times New Roman" w:cs="Times New Roman" w:hint="eastAsia"/>
          <w:sz w:val="20"/>
          <w:szCs w:val="20"/>
          <w:lang w:eastAsia="zh-CN"/>
        </w:rPr>
        <w:t>) are considered. Both average method and best case method are applied.</w:t>
      </w:r>
    </w:p>
    <w:p w:rsidR="006632A2" w:rsidRPr="00BD6C2D" w:rsidRDefault="006632A2" w:rsidP="006632A2">
      <w:pPr>
        <w:pStyle w:val="2"/>
        <w:keepLines w:val="0"/>
        <w:widowControl/>
        <w:numPr>
          <w:ilvl w:val="1"/>
          <w:numId w:val="16"/>
        </w:numPr>
        <w:tabs>
          <w:tab w:val="left" w:pos="-806"/>
        </w:tabs>
        <w:snapToGrid w:val="0"/>
        <w:spacing w:before="240" w:after="60" w:line="240" w:lineRule="auto"/>
        <w:rPr>
          <w:rFonts w:ascii="Times New Roman" w:hAnsi="Times New Roman" w:cs="Times New Roman"/>
          <w:kern w:val="0"/>
          <w:sz w:val="24"/>
          <w:szCs w:val="24"/>
        </w:rPr>
      </w:pPr>
      <w:r>
        <w:rPr>
          <w:rFonts w:ascii="Times New Roman" w:eastAsiaTheme="minorEastAsia" w:hAnsi="Times New Roman" w:cs="Times New Roman" w:hint="eastAsia"/>
          <w:bCs w:val="0"/>
          <w:kern w:val="0"/>
          <w:sz w:val="24"/>
          <w:szCs w:val="24"/>
        </w:rPr>
        <w:t>NR FDD</w:t>
      </w:r>
    </w:p>
    <w:p w:rsidR="006632A2" w:rsidRPr="00013922" w:rsidRDefault="006632A2" w:rsidP="006632A2">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For FDD, the DL and UL user plane latency results for mapping type B and A are given in </w:t>
      </w:r>
      <w:r w:rsidR="007371CC">
        <w:rPr>
          <w:rFonts w:ascii="Times New Roman" w:hAnsi="Times New Roman" w:cs="Times New Roman" w:hint="eastAsia"/>
          <w:sz w:val="20"/>
          <w:szCs w:val="20"/>
        </w:rPr>
        <w:t xml:space="preserve">Table 15, </w:t>
      </w: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16</w:t>
      </w:r>
      <w:r>
        <w:rPr>
          <w:rFonts w:ascii="Times New Roman" w:hAnsi="Times New Roman" w:cs="Times New Roman" w:hint="eastAsia"/>
          <w:sz w:val="20"/>
          <w:szCs w:val="20"/>
        </w:rPr>
        <w:t xml:space="preserve">, Table </w:t>
      </w:r>
      <w:r w:rsidR="007D3EAC">
        <w:rPr>
          <w:rFonts w:ascii="Times New Roman" w:hAnsi="Times New Roman" w:cs="Times New Roman" w:hint="eastAsia"/>
          <w:sz w:val="20"/>
          <w:szCs w:val="20"/>
        </w:rPr>
        <w:t>17</w:t>
      </w:r>
      <w:r w:rsidR="007371CC">
        <w:rPr>
          <w:rFonts w:ascii="Times New Roman" w:hAnsi="Times New Roman" w:cs="Times New Roman" w:hint="eastAsia"/>
          <w:sz w:val="20"/>
          <w:szCs w:val="20"/>
        </w:rPr>
        <w:t xml:space="preserve"> and </w:t>
      </w: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18</w:t>
      </w:r>
      <w:r>
        <w:rPr>
          <w:rFonts w:ascii="Times New Roman" w:hAnsi="Times New Roman" w:cs="Times New Roman" w:hint="eastAsia"/>
          <w:sz w:val="20"/>
          <w:szCs w:val="20"/>
        </w:rPr>
        <w:t xml:space="preserve">, respectively. </w:t>
      </w:r>
    </w:p>
    <w:p w:rsidR="006632A2"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1</w:t>
      </w:r>
      <w:r w:rsidR="007371CC">
        <w:rPr>
          <w:rFonts w:ascii="Times New Roman" w:hAnsi="Times New Roman" w:cs="Times New Roman" w:hint="eastAsia"/>
          <w:sz w:val="20"/>
          <w:szCs w:val="20"/>
        </w:rPr>
        <w:t>5</w:t>
      </w:r>
      <w:r>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Pr>
          <w:rFonts w:ascii="Times New Roman" w:hAnsi="Times New Roman" w:cs="Times New Roman" w:hint="eastAsia"/>
          <w:sz w:val="20"/>
          <w:szCs w:val="20"/>
        </w:rPr>
        <w:t xml:space="preserve">UP </w:t>
      </w:r>
      <w:r>
        <w:rPr>
          <w:rFonts w:ascii="Times New Roman" w:hAnsi="Times New Roman" w:cs="Times New Roman"/>
          <w:sz w:val="20"/>
          <w:szCs w:val="20"/>
        </w:rPr>
        <w:t>latency results for NR FDD</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E capability </w:t>
      </w:r>
      <w:r>
        <w:rPr>
          <w:rFonts w:ascii="Times New Roman" w:hAnsi="Times New Roman" w:cs="Times New Roman" w:hint="eastAsia"/>
          <w:sz w:val="20"/>
          <w:szCs w:val="20"/>
        </w:rPr>
        <w:t>#2</w:t>
      </w:r>
      <w:r w:rsidR="007371CC">
        <w:rPr>
          <w:rFonts w:ascii="Times New Roman" w:hAnsi="Times New Roman" w:cs="Times New Roman" w:hint="eastAsia"/>
          <w:sz w:val="20"/>
          <w:szCs w:val="20"/>
        </w:rPr>
        <w:t xml:space="preserve"> and</w:t>
      </w:r>
      <w:r>
        <w:rPr>
          <w:rFonts w:ascii="Times New Roman" w:hAnsi="Times New Roman" w:cs="Times New Roman" w:hint="eastAsia"/>
          <w:sz w:val="20"/>
          <w:szCs w:val="20"/>
        </w:rPr>
        <w:t xml:space="preserve"> mapping type B)</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050FC2">
        <w:trPr>
          <w:trHeight w:val="20"/>
        </w:trPr>
        <w:tc>
          <w:tcPr>
            <w:tcW w:w="656" w:type="pct"/>
            <w:vMerge w:val="restart"/>
            <w:vAlign w:val="center"/>
            <w:hideMark/>
          </w:tcPr>
          <w:p w:rsidR="00050FC2" w:rsidRPr="007B59F5"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050FC2">
        <w:trPr>
          <w:trHeight w:val="20"/>
        </w:trPr>
        <w:tc>
          <w:tcPr>
            <w:tcW w:w="656" w:type="pct"/>
            <w:vMerge/>
            <w:vAlign w:val="center"/>
            <w:hideMark/>
          </w:tcPr>
          <w:p w:rsidR="00050FC2" w:rsidRPr="007B59F5" w:rsidRDefault="00050FC2" w:rsidP="0077343B">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77343B">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050FC2">
        <w:trPr>
          <w:trHeight w:val="20"/>
        </w:trPr>
        <w:tc>
          <w:tcPr>
            <w:tcW w:w="656" w:type="pct"/>
            <w:vMerge w:val="restart"/>
            <w:vAlign w:val="center"/>
            <w:hideMark/>
          </w:tcPr>
          <w:p w:rsidR="00050FC2" w:rsidRPr="007B59F5"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7B59F5" w:rsidRDefault="00541961"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57" w:type="pct"/>
            <w:vAlign w:val="center"/>
          </w:tcPr>
          <w:p w:rsidR="00050FC2" w:rsidRPr="007B59F5" w:rsidRDefault="00541961"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558" w:type="pct"/>
            <w:vAlign w:val="center"/>
          </w:tcPr>
          <w:p w:rsidR="00050FC2" w:rsidRPr="007B59F5" w:rsidRDefault="00541961"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c>
          <w:tcPr>
            <w:tcW w:w="585" w:type="pct"/>
            <w:vAlign w:val="center"/>
          </w:tcPr>
          <w:p w:rsidR="00050FC2" w:rsidRPr="007B59F5" w:rsidRDefault="00541961"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050FC2" w:rsidRPr="007B59F5" w:rsidRDefault="00541961"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050FC2" w:rsidRPr="007B59F5" w:rsidRDefault="00541961"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vAlign w:val="center"/>
          </w:tcPr>
          <w:p w:rsidR="00F33B97" w:rsidRPr="00541961"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558"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c>
          <w:tcPr>
            <w:tcW w:w="585"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050FC2">
        <w:trPr>
          <w:trHeight w:val="20"/>
        </w:trPr>
        <w:tc>
          <w:tcPr>
            <w:tcW w:w="656" w:type="pct"/>
            <w:vMerge/>
            <w:vAlign w:val="center"/>
            <w:hideMark/>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0.51</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0.29</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0.51</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0.29</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0.24</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0.58</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0.34</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557"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050FC2">
        <w:trPr>
          <w:trHeight w:val="20"/>
        </w:trPr>
        <w:tc>
          <w:tcPr>
            <w:tcW w:w="656" w:type="pct"/>
            <w:vMerge w:val="restart"/>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0.67</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0.37</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0.67</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0.37</w:t>
            </w:r>
          </w:p>
        </w:tc>
        <w:tc>
          <w:tcPr>
            <w:tcW w:w="558"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585"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050FC2">
        <w:trPr>
          <w:trHeight w:val="20"/>
        </w:trPr>
        <w:tc>
          <w:tcPr>
            <w:tcW w:w="656" w:type="pct"/>
            <w:vMerge/>
            <w:vAlign w:val="center"/>
            <w:hideMark/>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0.67</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0.37</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0.68</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0.38</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57"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0.77</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0.43</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557"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633"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050FC2">
        <w:trPr>
          <w:trHeight w:val="20"/>
        </w:trPr>
        <w:tc>
          <w:tcPr>
            <w:tcW w:w="656" w:type="pct"/>
            <w:vMerge w:val="restart"/>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0.93</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0.50</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0.93</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0.50</w:t>
            </w:r>
          </w:p>
        </w:tc>
        <w:tc>
          <w:tcPr>
            <w:tcW w:w="558"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585"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050FC2">
        <w:trPr>
          <w:trHeight w:val="20"/>
        </w:trPr>
        <w:tc>
          <w:tcPr>
            <w:tcW w:w="656" w:type="pct"/>
            <w:vMerge/>
            <w:vAlign w:val="center"/>
            <w:hideMark/>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0.93</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0.50</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0.94</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0.51</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557"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1A5865" w:rsidRDefault="00F33B97" w:rsidP="0077343B">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1.04</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0.57</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557"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633"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bl>
    <w:p w:rsidR="006632A2" w:rsidRDefault="006632A2" w:rsidP="006632A2">
      <w:pPr>
        <w:widowControl/>
        <w:snapToGrid w:val="0"/>
        <w:spacing w:after="120"/>
        <w:rPr>
          <w:rFonts w:ascii="Times New Roman" w:hAnsi="Times New Roman" w:cs="Times New Roman"/>
          <w:sz w:val="20"/>
          <w:szCs w:val="20"/>
        </w:rPr>
      </w:pPr>
    </w:p>
    <w:p w:rsidR="006632A2" w:rsidRPr="006E33AF"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1</w:t>
      </w:r>
      <w:r w:rsidR="007371CC">
        <w:rPr>
          <w:rFonts w:ascii="Times New Roman" w:hAnsi="Times New Roman" w:cs="Times New Roman" w:hint="eastAsia"/>
          <w:sz w:val="20"/>
          <w:szCs w:val="20"/>
        </w:rPr>
        <w:t>6</w:t>
      </w:r>
      <w:r>
        <w:rPr>
          <w:rFonts w:ascii="Times New Roman" w:hAnsi="Times New Roman" w:cs="Times New Roman" w:hint="eastAsia"/>
          <w:sz w:val="20"/>
          <w:szCs w:val="20"/>
        </w:rPr>
        <w:t>: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 xml:space="preserve">UP </w:t>
      </w:r>
      <w:r>
        <w:rPr>
          <w:rFonts w:ascii="Times New Roman" w:hAnsi="Times New Roman" w:cs="Times New Roman"/>
          <w:sz w:val="20"/>
          <w:szCs w:val="20"/>
        </w:rPr>
        <w:t>latency results</w:t>
      </w:r>
      <w:r w:rsidRPr="00A37499">
        <w:rPr>
          <w:rFonts w:ascii="Times New Roman" w:hAnsi="Times New Roman" w:cs="Times New Roman"/>
          <w:sz w:val="20"/>
          <w:szCs w:val="20"/>
        </w:rPr>
        <w:t xml:space="preserve"> for NR FDD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050FC2">
        <w:rPr>
          <w:rFonts w:ascii="Times New Roman" w:hAnsi="Times New Roman" w:cs="Times New Roman" w:hint="eastAsia"/>
          <w:sz w:val="20"/>
          <w:szCs w:val="20"/>
        </w:rPr>
        <w:t>2</w:t>
      </w:r>
      <w:r w:rsidR="007371CC">
        <w:rPr>
          <w:rFonts w:ascii="Times New Roman" w:hAnsi="Times New Roman" w:cs="Times New Roman" w:hint="eastAsia"/>
          <w:sz w:val="20"/>
          <w:szCs w:val="20"/>
        </w:rPr>
        <w:t xml:space="preserve"> and</w:t>
      </w:r>
      <w:r>
        <w:rPr>
          <w:rFonts w:ascii="Times New Roman" w:hAnsi="Times New Roman" w:cs="Times New Roman" w:hint="eastAsia"/>
          <w:sz w:val="20"/>
          <w:szCs w:val="20"/>
        </w:rPr>
        <w:t xml:space="preserve"> mapping type B)</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D71E50" w:rsidRPr="007B59F5" w:rsidTr="00B90614">
        <w:trPr>
          <w:trHeight w:val="20"/>
        </w:trPr>
        <w:tc>
          <w:tcPr>
            <w:tcW w:w="656" w:type="pct"/>
            <w:vMerge w:val="restart"/>
            <w:vAlign w:val="center"/>
            <w:hideMark/>
          </w:tcPr>
          <w:p w:rsidR="00D71E50" w:rsidRPr="007B59F5" w:rsidRDefault="00D71E50"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813" w:type="pct"/>
            <w:vAlign w:val="center"/>
            <w:hideMark/>
          </w:tcPr>
          <w:p w:rsidR="00D71E50" w:rsidRPr="007B59F5" w:rsidRDefault="00D71E50"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D71E50" w:rsidRPr="007B59F5" w:rsidRDefault="00D71E50"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57" w:type="pct"/>
            <w:vAlign w:val="center"/>
          </w:tcPr>
          <w:p w:rsidR="00D71E50" w:rsidRPr="007B59F5" w:rsidRDefault="00D71E50"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558" w:type="pct"/>
            <w:vAlign w:val="center"/>
          </w:tcPr>
          <w:p w:rsidR="00D71E50" w:rsidRPr="007B59F5" w:rsidRDefault="00D71E50"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c>
          <w:tcPr>
            <w:tcW w:w="585" w:type="pct"/>
            <w:vAlign w:val="center"/>
          </w:tcPr>
          <w:p w:rsidR="00D71E50" w:rsidRPr="007B59F5" w:rsidRDefault="00D71E50"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D71E50" w:rsidRPr="007B59F5" w:rsidRDefault="00D71E50"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D71E50" w:rsidRPr="007B59F5" w:rsidRDefault="00D71E50"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vAlign w:val="center"/>
          </w:tcPr>
          <w:p w:rsidR="00F33B97" w:rsidRPr="00541961"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0.51</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0.29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0.51</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0.29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0.58</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0.67</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0.37</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0.67</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0.37</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0.67</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0.37</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0.68</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0.77</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0.43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0.93</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0.93</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0.50</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0.93</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0.94</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1A5865" w:rsidRDefault="00F33B97" w:rsidP="00B90614">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1.04</w:t>
            </w:r>
          </w:p>
        </w:tc>
        <w:tc>
          <w:tcPr>
            <w:tcW w:w="557" w:type="pct"/>
            <w:vAlign w:val="center"/>
          </w:tcPr>
          <w:p w:rsidR="00F33B97" w:rsidRPr="00541961" w:rsidRDefault="00F33B97" w:rsidP="00B90614">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0.57</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B90614">
        <w:trPr>
          <w:trHeight w:val="20"/>
        </w:trPr>
        <w:tc>
          <w:tcPr>
            <w:tcW w:w="656" w:type="pct"/>
            <w:vMerge w:val="restart"/>
            <w:vAlign w:val="center"/>
          </w:tcPr>
          <w:p w:rsidR="00F33B97" w:rsidRPr="007B59F5" w:rsidRDefault="00F33B97" w:rsidP="00050FC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1A5865" w:rsidRDefault="00F33B97" w:rsidP="00B90614">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1.79</w:t>
            </w:r>
          </w:p>
        </w:tc>
        <w:tc>
          <w:tcPr>
            <w:tcW w:w="557" w:type="pct"/>
            <w:vAlign w:val="center"/>
          </w:tcPr>
          <w:p w:rsidR="00F33B97" w:rsidRPr="001A5865" w:rsidRDefault="00F33B97" w:rsidP="00B90614">
            <w:pPr>
              <w:widowControl/>
              <w:snapToGrid w:val="0"/>
              <w:jc w:val="center"/>
              <w:rPr>
                <w:rFonts w:ascii="Times New Roman" w:hAnsi="Times New Roman" w:cs="Times New Roman"/>
                <w:sz w:val="20"/>
                <w:szCs w:val="20"/>
              </w:rPr>
            </w:pPr>
            <w:r w:rsidRPr="001A5865">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1A5865" w:rsidRDefault="00F33B97" w:rsidP="00B90614">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1.79</w:t>
            </w:r>
          </w:p>
        </w:tc>
        <w:tc>
          <w:tcPr>
            <w:tcW w:w="557" w:type="pct"/>
            <w:vAlign w:val="center"/>
          </w:tcPr>
          <w:p w:rsidR="00F33B97" w:rsidRPr="001A5865" w:rsidRDefault="00F33B97" w:rsidP="00B90614">
            <w:pPr>
              <w:widowControl/>
              <w:snapToGrid w:val="0"/>
              <w:jc w:val="center"/>
              <w:rPr>
                <w:rFonts w:ascii="Times New Roman" w:hAnsi="Times New Roman" w:cs="Times New Roman"/>
                <w:sz w:val="20"/>
                <w:szCs w:val="20"/>
              </w:rPr>
            </w:pPr>
            <w:r w:rsidRPr="001A5865">
              <w:rPr>
                <w:rFonts w:ascii="Times New Roman" w:hAnsi="Times New Roman" w:cs="Times New Roman" w:hint="eastAsia"/>
                <w:sz w:val="20"/>
                <w:szCs w:val="20"/>
              </w:rPr>
              <w:t>0.93</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1A5865" w:rsidRDefault="00F33B97" w:rsidP="00B90614">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1A5865" w:rsidRDefault="00F33B97" w:rsidP="00B90614">
            <w:pPr>
              <w:widowControl/>
              <w:snapToGrid w:val="0"/>
              <w:jc w:val="center"/>
              <w:rPr>
                <w:rFonts w:ascii="Times New Roman" w:hAnsi="Times New Roman" w:cs="Times New Roman"/>
                <w:sz w:val="20"/>
                <w:szCs w:val="20"/>
              </w:rPr>
            </w:pPr>
            <w:r w:rsidRPr="001A5865">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1A5865" w:rsidRDefault="00F33B97" w:rsidP="00B90614">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1.81</w:t>
            </w:r>
          </w:p>
        </w:tc>
        <w:tc>
          <w:tcPr>
            <w:tcW w:w="557" w:type="pct"/>
            <w:vAlign w:val="center"/>
          </w:tcPr>
          <w:p w:rsidR="00F33B97" w:rsidRPr="001A5865" w:rsidRDefault="00F33B97" w:rsidP="00B90614">
            <w:pPr>
              <w:widowControl/>
              <w:snapToGrid w:val="0"/>
              <w:jc w:val="center"/>
              <w:rPr>
                <w:rFonts w:ascii="Times New Roman" w:hAnsi="Times New Roman" w:cs="Times New Roman"/>
                <w:sz w:val="20"/>
                <w:szCs w:val="20"/>
              </w:rPr>
            </w:pPr>
            <w:r w:rsidRPr="001A5865">
              <w:rPr>
                <w:rFonts w:ascii="Times New Roman" w:hAnsi="Times New Roman" w:cs="Times New Roman" w:hint="eastAsia"/>
                <w:sz w:val="20"/>
                <w:szCs w:val="20"/>
              </w:rPr>
              <w:t>0.94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585" w:type="pct"/>
            <w:vAlign w:val="center"/>
          </w:tcPr>
          <w:p w:rsidR="00F33B97" w:rsidRPr="001A5865" w:rsidRDefault="00F33B97" w:rsidP="00B90614">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1.31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585" w:type="pct"/>
            <w:vAlign w:val="center"/>
          </w:tcPr>
          <w:p w:rsidR="00F33B97" w:rsidRPr="001A5865" w:rsidRDefault="00F33B97" w:rsidP="00B90614">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1.49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r>
    </w:tbl>
    <w:p w:rsidR="006632A2" w:rsidRDefault="006632A2" w:rsidP="006632A2">
      <w:pPr>
        <w:widowControl/>
        <w:snapToGrid w:val="0"/>
        <w:spacing w:after="120"/>
        <w:rPr>
          <w:rFonts w:ascii="Times New Roman" w:hAnsi="Times New Roman" w:cs="Times New Roman"/>
          <w:sz w:val="20"/>
          <w:szCs w:val="20"/>
        </w:rPr>
      </w:pPr>
    </w:p>
    <w:p w:rsidR="006632A2" w:rsidRPr="006E33AF"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1</w:t>
      </w:r>
      <w:r w:rsidR="007371CC">
        <w:rPr>
          <w:rFonts w:ascii="Times New Roman" w:hAnsi="Times New Roman" w:cs="Times New Roman" w:hint="eastAsia"/>
          <w:sz w:val="20"/>
          <w:szCs w:val="20"/>
        </w:rPr>
        <w:t>7</w:t>
      </w:r>
      <w:r>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Pr>
          <w:rFonts w:ascii="Times New Roman" w:hAnsi="Times New Roman" w:cs="Times New Roman" w:hint="eastAsia"/>
          <w:sz w:val="20"/>
          <w:szCs w:val="20"/>
        </w:rPr>
        <w:t xml:space="preserve">UP </w:t>
      </w:r>
      <w:r>
        <w:rPr>
          <w:rFonts w:ascii="Times New Roman" w:hAnsi="Times New Roman" w:cs="Times New Roman"/>
          <w:sz w:val="20"/>
          <w:szCs w:val="20"/>
        </w:rPr>
        <w:t>latency results</w:t>
      </w:r>
      <w:r w:rsidRPr="00A37499">
        <w:rPr>
          <w:rFonts w:ascii="Times New Roman" w:hAnsi="Times New Roman" w:cs="Times New Roman"/>
          <w:sz w:val="20"/>
          <w:szCs w:val="20"/>
        </w:rPr>
        <w:t xml:space="preserve"> for NR FDD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050FC2">
        <w:rPr>
          <w:rFonts w:ascii="Times New Roman" w:hAnsi="Times New Roman" w:cs="Times New Roman" w:hint="eastAsia"/>
          <w:sz w:val="20"/>
          <w:szCs w:val="20"/>
        </w:rPr>
        <w:t>2</w:t>
      </w:r>
      <w:r w:rsidR="007371CC">
        <w:rPr>
          <w:rFonts w:ascii="Times New Roman" w:hAnsi="Times New Roman" w:cs="Times New Roman" w:hint="eastAsia"/>
          <w:sz w:val="20"/>
          <w:szCs w:val="20"/>
        </w:rPr>
        <w:t xml:space="preserve"> and</w:t>
      </w:r>
      <w:r>
        <w:rPr>
          <w:rFonts w:ascii="Times New Roman" w:hAnsi="Times New Roman" w:cs="Times New Roman" w:hint="eastAsia"/>
          <w:sz w:val="20"/>
          <w:szCs w:val="20"/>
        </w:rPr>
        <w:t xml:space="preserve"> mapping type A)</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776134" w:rsidRDefault="00645BF4"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1.02</w:t>
            </w:r>
          </w:p>
        </w:tc>
        <w:tc>
          <w:tcPr>
            <w:tcW w:w="557" w:type="pct"/>
            <w:vAlign w:val="center"/>
          </w:tcPr>
          <w:p w:rsidR="00050FC2" w:rsidRPr="002606D3" w:rsidRDefault="00645BF4"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0.54</w:t>
            </w:r>
          </w:p>
        </w:tc>
        <w:tc>
          <w:tcPr>
            <w:tcW w:w="558" w:type="pct"/>
            <w:vAlign w:val="center"/>
          </w:tcPr>
          <w:p w:rsidR="00050FC2" w:rsidRPr="007B59F5" w:rsidRDefault="00645BF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050FC2" w:rsidRPr="007B59F5" w:rsidRDefault="00D50769"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050FC2" w:rsidRPr="007B59F5" w:rsidRDefault="00D50769"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050FC2" w:rsidRPr="007B59F5" w:rsidRDefault="00D50769"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1.02</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0.54</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1.02</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0.54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0.55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0.64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1.13</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0.60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1.13</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0.60</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1.13</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0.60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0.61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1.26</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0.70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B90614">
        <w:trPr>
          <w:trHeight w:val="20"/>
        </w:trPr>
        <w:tc>
          <w:tcPr>
            <w:tcW w:w="656" w:type="pct"/>
            <w:vMerge w:val="restar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0.93</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D50769"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sz w:val="20"/>
                <w:szCs w:val="20"/>
              </w:rPr>
              <w:t>0.29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D50769" w:rsidRDefault="00F33B97" w:rsidP="00B90614">
            <w:pPr>
              <w:widowControl/>
              <w:snapToGrid w:val="0"/>
              <w:jc w:val="center"/>
              <w:rPr>
                <w:rFonts w:ascii="Times New Roman" w:hAnsi="Times New Roman" w:cs="Times New Roman"/>
                <w:color w:val="FF0000"/>
                <w:sz w:val="20"/>
                <w:szCs w:val="20"/>
              </w:rPr>
            </w:pPr>
            <w:r w:rsidRPr="00D50769">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1.81</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0.94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585" w:type="pct"/>
            <w:vAlign w:val="center"/>
          </w:tcPr>
          <w:p w:rsidR="00F33B97" w:rsidRPr="00D50769" w:rsidRDefault="00F33B97" w:rsidP="00B90614">
            <w:pPr>
              <w:widowControl/>
              <w:snapToGrid w:val="0"/>
              <w:jc w:val="center"/>
              <w:rPr>
                <w:rFonts w:ascii="Times New Roman" w:hAnsi="Times New Roman" w:cs="Times New Roman"/>
                <w:color w:val="FF0000"/>
                <w:sz w:val="20"/>
                <w:szCs w:val="20"/>
              </w:rPr>
            </w:pPr>
            <w:r w:rsidRPr="00D50769">
              <w:rPr>
                <w:rFonts w:ascii="Times New Roman" w:hAnsi="Times New Roman" w:cs="Times New Roman" w:hint="eastAsia"/>
                <w:color w:val="FF0000"/>
                <w:sz w:val="20"/>
                <w:szCs w:val="20"/>
              </w:rPr>
              <w:t>1.31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585" w:type="pct"/>
            <w:vAlign w:val="center"/>
          </w:tcPr>
          <w:p w:rsidR="00F33B97" w:rsidRPr="00D50769" w:rsidRDefault="00F33B97" w:rsidP="00B90614">
            <w:pPr>
              <w:widowControl/>
              <w:snapToGrid w:val="0"/>
              <w:jc w:val="center"/>
              <w:rPr>
                <w:rFonts w:ascii="Times New Roman" w:hAnsi="Times New Roman" w:cs="Times New Roman"/>
                <w:color w:val="FF0000"/>
                <w:sz w:val="20"/>
                <w:szCs w:val="20"/>
              </w:rPr>
            </w:pPr>
            <w:r w:rsidRPr="00D50769">
              <w:rPr>
                <w:rFonts w:ascii="Times New Roman" w:hAnsi="Times New Roman" w:cs="Times New Roman" w:hint="eastAsia"/>
                <w:color w:val="FF0000"/>
                <w:sz w:val="20"/>
                <w:szCs w:val="20"/>
              </w:rPr>
              <w:t>1.49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r>
    </w:tbl>
    <w:p w:rsidR="006632A2" w:rsidRDefault="006632A2" w:rsidP="006632A2">
      <w:pPr>
        <w:widowControl/>
        <w:snapToGrid w:val="0"/>
        <w:spacing w:after="120"/>
        <w:rPr>
          <w:rFonts w:ascii="Times New Roman" w:hAnsi="Times New Roman" w:cs="Times New Roman"/>
          <w:sz w:val="20"/>
          <w:szCs w:val="20"/>
        </w:rPr>
      </w:pPr>
    </w:p>
    <w:p w:rsidR="006632A2" w:rsidRPr="006E33AF"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1</w:t>
      </w:r>
      <w:r w:rsidR="007371CC">
        <w:rPr>
          <w:rFonts w:ascii="Times New Roman" w:hAnsi="Times New Roman" w:cs="Times New Roman" w:hint="eastAsia"/>
          <w:sz w:val="20"/>
          <w:szCs w:val="20"/>
        </w:rPr>
        <w:t>8</w:t>
      </w:r>
      <w:r>
        <w:rPr>
          <w:rFonts w:ascii="Times New Roman" w:hAnsi="Times New Roman" w:cs="Times New Roman" w:hint="eastAsia"/>
          <w:sz w:val="20"/>
          <w:szCs w:val="20"/>
        </w:rPr>
        <w:t>: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 xml:space="preserve">UP </w:t>
      </w:r>
      <w:r>
        <w:rPr>
          <w:rFonts w:ascii="Times New Roman" w:hAnsi="Times New Roman" w:cs="Times New Roman"/>
          <w:sz w:val="20"/>
          <w:szCs w:val="20"/>
        </w:rPr>
        <w:t>latency results</w:t>
      </w:r>
      <w:r w:rsidRPr="00A37499">
        <w:rPr>
          <w:rFonts w:ascii="Times New Roman" w:hAnsi="Times New Roman" w:cs="Times New Roman"/>
          <w:sz w:val="20"/>
          <w:szCs w:val="20"/>
        </w:rPr>
        <w:t xml:space="preserve"> for NR FDD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050FC2">
        <w:rPr>
          <w:rFonts w:ascii="Times New Roman" w:hAnsi="Times New Roman" w:cs="Times New Roman" w:hint="eastAsia"/>
          <w:sz w:val="20"/>
          <w:szCs w:val="20"/>
        </w:rPr>
        <w:t>2</w:t>
      </w:r>
      <w:r w:rsidR="007371CC">
        <w:rPr>
          <w:rFonts w:ascii="Times New Roman" w:hAnsi="Times New Roman" w:cs="Times New Roman" w:hint="eastAsia"/>
          <w:sz w:val="20"/>
          <w:szCs w:val="20"/>
        </w:rPr>
        <w:t xml:space="preserve"> and</w:t>
      </w:r>
      <w:r>
        <w:rPr>
          <w:rFonts w:ascii="Times New Roman" w:hAnsi="Times New Roman" w:cs="Times New Roman" w:hint="eastAsia"/>
          <w:sz w:val="20"/>
          <w:szCs w:val="20"/>
        </w:rPr>
        <w:t xml:space="preserve"> mapping type A)</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776134" w:rsidRDefault="00E153A5"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1.21</w:t>
            </w:r>
          </w:p>
        </w:tc>
        <w:tc>
          <w:tcPr>
            <w:tcW w:w="557" w:type="pct"/>
            <w:vAlign w:val="center"/>
          </w:tcPr>
          <w:p w:rsidR="00050FC2" w:rsidRPr="00B37328" w:rsidRDefault="00E153A5"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0.64</w:t>
            </w:r>
          </w:p>
        </w:tc>
        <w:tc>
          <w:tcPr>
            <w:tcW w:w="558" w:type="pct"/>
            <w:vAlign w:val="center"/>
          </w:tcPr>
          <w:p w:rsidR="00050FC2" w:rsidRPr="007B59F5" w:rsidRDefault="00E153A5"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585" w:type="pct"/>
            <w:vAlign w:val="center"/>
          </w:tcPr>
          <w:p w:rsidR="00050FC2" w:rsidRPr="007B59F5" w:rsidRDefault="000B100D"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557" w:type="pct"/>
            <w:vAlign w:val="center"/>
          </w:tcPr>
          <w:p w:rsidR="00050FC2" w:rsidRPr="007B59F5" w:rsidRDefault="000B100D"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633" w:type="pct"/>
            <w:vAlign w:val="center"/>
          </w:tcPr>
          <w:p w:rsidR="00050FC2" w:rsidRPr="007B59F5" w:rsidRDefault="000B100D"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1.21</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0.64</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1.22</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0.64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1.23</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0.65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1.40</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0.74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0.90</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1.32</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0.70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1.32</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0.70</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1.32</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0.70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1.34</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0.71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0.84</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1.52</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0.79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585" w:type="pct"/>
            <w:vAlign w:val="center"/>
          </w:tcPr>
          <w:p w:rsidR="00F33B97" w:rsidRPr="00B37328" w:rsidRDefault="00F33B97" w:rsidP="00B90614">
            <w:pPr>
              <w:widowControl/>
              <w:snapToGrid w:val="0"/>
              <w:jc w:val="center"/>
              <w:rPr>
                <w:rFonts w:ascii="Times New Roman" w:hAnsi="Times New Roman" w:cs="Times New Roman"/>
                <w:color w:val="FF0000"/>
                <w:sz w:val="20"/>
                <w:szCs w:val="20"/>
              </w:rPr>
            </w:pPr>
            <w:r w:rsidRPr="00B37328">
              <w:rPr>
                <w:rFonts w:ascii="Times New Roman" w:hAnsi="Times New Roman" w:cs="Times New Roman" w:hint="eastAsia"/>
                <w:color w:val="FF0000"/>
                <w:sz w:val="20"/>
                <w:szCs w:val="20"/>
              </w:rPr>
              <w:t>1.02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F33B97" w:rsidRPr="007B59F5" w:rsidTr="00B90614">
        <w:trPr>
          <w:trHeight w:val="20"/>
        </w:trPr>
        <w:tc>
          <w:tcPr>
            <w:tcW w:w="656" w:type="pct"/>
            <w:vMerge w:val="restar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B37328" w:rsidRDefault="00F33B97" w:rsidP="00B90614">
            <w:pPr>
              <w:widowControl/>
              <w:snapToGrid w:val="0"/>
              <w:jc w:val="center"/>
              <w:rPr>
                <w:rFonts w:ascii="Times New Roman" w:hAnsi="Times New Roman" w:cs="Times New Roman"/>
                <w:color w:val="FF0000"/>
                <w:sz w:val="20"/>
                <w:szCs w:val="20"/>
              </w:rPr>
            </w:pPr>
            <w:r w:rsidRPr="00B37328">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0.93</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B37328" w:rsidRDefault="00F33B97" w:rsidP="00B90614">
            <w:pPr>
              <w:widowControl/>
              <w:snapToGrid w:val="0"/>
              <w:jc w:val="center"/>
              <w:rPr>
                <w:rFonts w:ascii="Times New Roman" w:hAnsi="Times New Roman" w:cs="Times New Roman"/>
                <w:color w:val="FF0000"/>
                <w:sz w:val="20"/>
                <w:szCs w:val="20"/>
              </w:rPr>
            </w:pPr>
            <w:r w:rsidRPr="00B37328">
              <w:rPr>
                <w:rFonts w:ascii="Times New Roman" w:hAnsi="Times New Roman" w:cs="Times New Roman" w:hint="eastAsia"/>
                <w:color w:val="FF0000"/>
                <w:sz w:val="20"/>
                <w:szCs w:val="20"/>
              </w:rPr>
              <w:t>1.29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B37328" w:rsidRDefault="00F33B97" w:rsidP="00B90614">
            <w:pPr>
              <w:widowControl/>
              <w:snapToGrid w:val="0"/>
              <w:jc w:val="center"/>
              <w:rPr>
                <w:rFonts w:ascii="Times New Roman" w:hAnsi="Times New Roman" w:cs="Times New Roman"/>
                <w:color w:val="FF0000"/>
                <w:sz w:val="20"/>
                <w:szCs w:val="20"/>
              </w:rPr>
            </w:pPr>
            <w:r w:rsidRPr="00B37328">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1.81</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0.94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585" w:type="pct"/>
            <w:vAlign w:val="center"/>
          </w:tcPr>
          <w:p w:rsidR="00F33B97" w:rsidRPr="00B37328" w:rsidRDefault="00F33B97" w:rsidP="00B90614">
            <w:pPr>
              <w:widowControl/>
              <w:snapToGrid w:val="0"/>
              <w:jc w:val="center"/>
              <w:rPr>
                <w:rFonts w:ascii="Times New Roman" w:hAnsi="Times New Roman" w:cs="Times New Roman"/>
                <w:color w:val="FF0000"/>
                <w:sz w:val="20"/>
                <w:szCs w:val="20"/>
              </w:rPr>
            </w:pPr>
            <w:r w:rsidRPr="00B37328">
              <w:rPr>
                <w:rFonts w:ascii="Times New Roman" w:hAnsi="Times New Roman" w:cs="Times New Roman" w:hint="eastAsia"/>
                <w:color w:val="FF0000"/>
                <w:sz w:val="20"/>
                <w:szCs w:val="20"/>
              </w:rPr>
              <w:t>1.31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585" w:type="pct"/>
            <w:vAlign w:val="center"/>
          </w:tcPr>
          <w:p w:rsidR="00F33B97" w:rsidRPr="00B37328" w:rsidRDefault="00F33B97" w:rsidP="00B90614">
            <w:pPr>
              <w:widowControl/>
              <w:snapToGrid w:val="0"/>
              <w:jc w:val="center"/>
              <w:rPr>
                <w:rFonts w:ascii="Times New Roman" w:hAnsi="Times New Roman" w:cs="Times New Roman"/>
                <w:color w:val="FF0000"/>
                <w:sz w:val="20"/>
                <w:szCs w:val="20"/>
              </w:rPr>
            </w:pPr>
            <w:r w:rsidRPr="00B37328">
              <w:rPr>
                <w:rFonts w:ascii="Times New Roman" w:hAnsi="Times New Roman" w:cs="Times New Roman" w:hint="eastAsia"/>
                <w:color w:val="FF0000"/>
                <w:sz w:val="20"/>
                <w:szCs w:val="20"/>
              </w:rPr>
              <w:t>1.49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r>
    </w:tbl>
    <w:p w:rsidR="006632A2" w:rsidRPr="00A37499" w:rsidRDefault="006632A2" w:rsidP="006632A2">
      <w:pPr>
        <w:widowControl/>
        <w:snapToGrid w:val="0"/>
        <w:spacing w:after="120"/>
        <w:rPr>
          <w:rFonts w:ascii="Times New Roman" w:hAnsi="Times New Roman" w:cs="Times New Roman"/>
          <w:sz w:val="20"/>
          <w:szCs w:val="20"/>
        </w:rPr>
      </w:pPr>
    </w:p>
    <w:p w:rsidR="009C7BB9" w:rsidRDefault="009C7BB9" w:rsidP="009C7BB9">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4: For UE capability #2,</w:t>
      </w:r>
    </w:p>
    <w:p w:rsidR="009C7BB9" w:rsidRDefault="009C7BB9" w:rsidP="009C7BB9">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FDD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w:t>
      </w:r>
      <w:r w:rsidR="00505227">
        <w:rPr>
          <w:rFonts w:ascii="Times New Roman" w:hAnsi="Times New Roman" w:cs="Times New Roman" w:hint="eastAsia"/>
          <w:b/>
          <w:i/>
          <w:sz w:val="20"/>
          <w:szCs w:val="20"/>
        </w:rPr>
        <w:t>, and all first transmission BLER cases evaluated;</w:t>
      </w:r>
    </w:p>
    <w:p w:rsidR="006632A2" w:rsidRPr="00C44C70" w:rsidRDefault="009C7BB9" w:rsidP="00505227">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 xml:space="preserve">FDD </w:t>
      </w:r>
      <w:r w:rsidRPr="00264817">
        <w:rPr>
          <w:rFonts w:ascii="Times New Roman" w:hAnsi="Times New Roman" w:cs="Times New Roman" w:hint="eastAsia"/>
          <w:b/>
          <w:i/>
          <w:sz w:val="20"/>
          <w:szCs w:val="20"/>
        </w:rPr>
        <w:t xml:space="preserve">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Pr="00264817">
        <w:rPr>
          <w:rFonts w:ascii="Times New Roman" w:hAnsi="Times New Roman" w:cs="Times New Roman" w:hint="eastAsia"/>
          <w:b/>
          <w:i/>
          <w:sz w:val="20"/>
          <w:szCs w:val="20"/>
        </w:rPr>
        <w:t>under</w:t>
      </w:r>
      <w:r w:rsidR="00505227">
        <w:rPr>
          <w:rFonts w:ascii="Times New Roman" w:hAnsi="Times New Roman" w:cs="Times New Roman" w:hint="eastAsia"/>
          <w:b/>
          <w:i/>
          <w:sz w:val="20"/>
          <w:szCs w:val="20"/>
        </w:rPr>
        <w:t xml:space="preserve"> certain combination of assumptions</w:t>
      </w:r>
      <w:r w:rsidR="007D3EAC">
        <w:rPr>
          <w:rFonts w:ascii="Times New Roman" w:hAnsi="Times New Roman" w:cs="Times New Roman" w:hint="eastAsia"/>
          <w:b/>
          <w:i/>
          <w:sz w:val="20"/>
          <w:szCs w:val="20"/>
        </w:rPr>
        <w:t>.</w:t>
      </w:r>
    </w:p>
    <w:p w:rsidR="006632A2" w:rsidRDefault="006632A2" w:rsidP="006632A2">
      <w:pPr>
        <w:pStyle w:val="2"/>
        <w:keepLines w:val="0"/>
        <w:widowControl/>
        <w:numPr>
          <w:ilvl w:val="1"/>
          <w:numId w:val="16"/>
        </w:numPr>
        <w:tabs>
          <w:tab w:val="left" w:pos="-806"/>
        </w:tabs>
        <w:snapToGrid w:val="0"/>
        <w:spacing w:before="240" w:after="60" w:line="240" w:lineRule="auto"/>
        <w:ind w:left="0" w:firstLine="0"/>
        <w:rPr>
          <w:rFonts w:ascii="Times New Roman" w:eastAsiaTheme="minorEastAsia" w:hAnsi="Times New Roman" w:cs="Times New Roman"/>
          <w:bCs w:val="0"/>
          <w:kern w:val="0"/>
          <w:sz w:val="24"/>
          <w:szCs w:val="24"/>
        </w:rPr>
      </w:pPr>
      <w:r>
        <w:rPr>
          <w:rFonts w:ascii="Times New Roman" w:eastAsiaTheme="minorEastAsia" w:hAnsi="Times New Roman" w:cs="Times New Roman" w:hint="eastAsia"/>
          <w:bCs w:val="0"/>
          <w:kern w:val="0"/>
          <w:sz w:val="24"/>
          <w:szCs w:val="24"/>
        </w:rPr>
        <w:t>NR TDD</w:t>
      </w:r>
    </w:p>
    <w:p w:rsidR="006632A2" w:rsidRDefault="006632A2" w:rsidP="006632A2">
      <w:pPr>
        <w:snapToGrid w:val="0"/>
        <w:spacing w:after="120"/>
        <w:rPr>
          <w:rFonts w:ascii="Times New Roman" w:hAnsi="Times New Roman" w:cs="Times New Roman"/>
          <w:sz w:val="20"/>
          <w:szCs w:val="20"/>
        </w:rPr>
      </w:pPr>
      <w:r w:rsidRPr="00430DEE">
        <w:rPr>
          <w:rFonts w:ascii="Times New Roman" w:hAnsi="Times New Roman" w:cs="Times New Roman"/>
          <w:sz w:val="20"/>
          <w:szCs w:val="20"/>
        </w:rPr>
        <w:t>For</w:t>
      </w:r>
      <w:r w:rsidRPr="00430DEE">
        <w:rPr>
          <w:rFonts w:ascii="Times New Roman" w:hAnsi="Times New Roman" w:cs="Times New Roman" w:hint="eastAsia"/>
          <w:sz w:val="20"/>
          <w:szCs w:val="20"/>
        </w:rPr>
        <w:t xml:space="preserve"> NR TDD, two </w:t>
      </w:r>
      <w:r>
        <w:rPr>
          <w:rFonts w:ascii="Times New Roman" w:hAnsi="Times New Roman" w:cs="Times New Roman" w:hint="eastAsia"/>
          <w:sz w:val="20"/>
          <w:szCs w:val="20"/>
        </w:rPr>
        <w:t>DL/UL</w:t>
      </w:r>
      <w:r w:rsidRPr="00430DEE">
        <w:rPr>
          <w:rFonts w:ascii="Times New Roman" w:hAnsi="Times New Roman" w:cs="Times New Roman" w:hint="eastAsia"/>
          <w:sz w:val="20"/>
          <w:szCs w:val="20"/>
        </w:rPr>
        <w:t xml:space="preserve"> configurations are considered</w:t>
      </w:r>
      <w:r>
        <w:rPr>
          <w:rFonts w:ascii="Times New Roman" w:hAnsi="Times New Roman" w:cs="Times New Roman" w:hint="eastAsia"/>
          <w:sz w:val="20"/>
          <w:szCs w:val="20"/>
        </w:rPr>
        <w:t xml:space="preserve">: </w:t>
      </w:r>
    </w:p>
    <w:p w:rsidR="006632A2" w:rsidRDefault="00AE3C41" w:rsidP="006632A2">
      <w:pPr>
        <w:snapToGrid w:val="0"/>
        <w:spacing w:after="120"/>
        <w:rPr>
          <w:rFonts w:ascii="Times New Roman" w:hAnsi="Times New Roman" w:cs="Times New Roman"/>
          <w:sz w:val="20"/>
          <w:szCs w:val="20"/>
        </w:rPr>
      </w:pPr>
      <w:r>
        <w:rPr>
          <w:rFonts w:ascii="Times New Roman" w:hAnsi="Times New Roman" w:cs="Times New Roman" w:hint="eastAsia"/>
          <w:sz w:val="20"/>
          <w:szCs w:val="20"/>
        </w:rPr>
        <w:t>Configuration 1:</w:t>
      </w:r>
      <w:r w:rsidR="006632A2">
        <w:rPr>
          <w:rFonts w:ascii="Times New Roman" w:hAnsi="Times New Roman" w:cs="Times New Roman" w:hint="eastAsia"/>
          <w:sz w:val="20"/>
          <w:szCs w:val="20"/>
        </w:rPr>
        <w:t xml:space="preserve"> </w:t>
      </w:r>
      <w:r w:rsidR="0023297D">
        <w:rPr>
          <w:rFonts w:ascii="Times New Roman" w:hAnsi="Times New Roman" w:cs="Times New Roman" w:hint="eastAsia"/>
          <w:sz w:val="20"/>
          <w:szCs w:val="20"/>
        </w:rPr>
        <w:t>DSUUD</w:t>
      </w:r>
      <w:r>
        <w:rPr>
          <w:rFonts w:ascii="Times New Roman" w:hAnsi="Times New Roman" w:cs="Times New Roman" w:hint="eastAsia"/>
          <w:sz w:val="20"/>
          <w:szCs w:val="20"/>
        </w:rPr>
        <w:t>;</w:t>
      </w:r>
    </w:p>
    <w:p w:rsidR="006632A2" w:rsidRPr="00430DEE" w:rsidRDefault="00AE3C41" w:rsidP="006632A2">
      <w:pPr>
        <w:snapToGrid w:val="0"/>
        <w:spacing w:after="120"/>
        <w:rPr>
          <w:rFonts w:ascii="Times New Roman" w:hAnsi="Times New Roman" w:cs="Times New Roman"/>
          <w:sz w:val="20"/>
          <w:szCs w:val="20"/>
        </w:rPr>
      </w:pPr>
      <w:r>
        <w:rPr>
          <w:rFonts w:ascii="Times New Roman" w:hAnsi="Times New Roman" w:cs="Times New Roman" w:hint="eastAsia"/>
          <w:sz w:val="20"/>
          <w:szCs w:val="20"/>
        </w:rPr>
        <w:t>Configuration 2:</w:t>
      </w:r>
      <w:r w:rsidR="006632A2">
        <w:rPr>
          <w:rFonts w:ascii="Times New Roman" w:hAnsi="Times New Roman" w:cs="Times New Roman" w:hint="eastAsia"/>
          <w:sz w:val="20"/>
          <w:szCs w:val="20"/>
        </w:rPr>
        <w:t xml:space="preserve"> </w:t>
      </w:r>
      <w:r w:rsidR="006632A2" w:rsidRPr="00430DEE">
        <w:rPr>
          <w:rFonts w:ascii="Times New Roman" w:hAnsi="Times New Roman" w:cs="Times New Roman" w:hint="eastAsia"/>
          <w:sz w:val="20"/>
          <w:szCs w:val="20"/>
        </w:rPr>
        <w:t>DU.</w:t>
      </w:r>
    </w:p>
    <w:p w:rsidR="006632A2" w:rsidRDefault="006632A2" w:rsidP="006632A2">
      <w:pPr>
        <w:pStyle w:val="3"/>
        <w:keepLines w:val="0"/>
        <w:widowControl/>
        <w:numPr>
          <w:ilvl w:val="2"/>
          <w:numId w:val="11"/>
        </w:numPr>
        <w:tabs>
          <w:tab w:val="left" w:pos="-5500"/>
          <w:tab w:val="num" w:pos="-1247"/>
        </w:tabs>
        <w:snapToGrid w:val="0"/>
        <w:spacing w:before="120" w:after="180" w:line="240" w:lineRule="auto"/>
        <w:ind w:left="0" w:firstLine="0"/>
        <w:rPr>
          <w:rFonts w:ascii="Times New Roman" w:hAnsi="Times New Roman" w:cs="Times New Roman"/>
          <w:bCs w:val="0"/>
          <w:kern w:val="0"/>
          <w:sz w:val="21"/>
          <w:szCs w:val="21"/>
        </w:rPr>
      </w:pPr>
      <w:r>
        <w:rPr>
          <w:rFonts w:ascii="Times New Roman" w:hAnsi="Times New Roman" w:cs="Times New Roman" w:hint="eastAsia"/>
          <w:bCs w:val="0"/>
          <w:kern w:val="0"/>
          <w:sz w:val="21"/>
          <w:szCs w:val="21"/>
        </w:rPr>
        <w:t>TDD configuration 1</w:t>
      </w:r>
    </w:p>
    <w:p w:rsidR="006632A2" w:rsidRDefault="006632A2" w:rsidP="006632A2">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For the </w:t>
      </w:r>
      <w:r>
        <w:rPr>
          <w:rFonts w:ascii="Times New Roman" w:hAnsi="Times New Roman" w:cs="Times New Roman"/>
          <w:sz w:val="20"/>
          <w:szCs w:val="20"/>
        </w:rPr>
        <w:t>“</w:t>
      </w:r>
      <w:r>
        <w:rPr>
          <w:rFonts w:ascii="Times New Roman" w:hAnsi="Times New Roman" w:cs="Times New Roman" w:hint="eastAsia"/>
          <w:sz w:val="20"/>
          <w:szCs w:val="20"/>
        </w:rPr>
        <w:t>S</w:t>
      </w:r>
      <w:r>
        <w:rPr>
          <w:rFonts w:ascii="Times New Roman" w:hAnsi="Times New Roman" w:cs="Times New Roman"/>
          <w:sz w:val="20"/>
          <w:szCs w:val="20"/>
        </w:rPr>
        <w:t>”</w:t>
      </w:r>
      <w:r>
        <w:rPr>
          <w:rFonts w:ascii="Times New Roman" w:hAnsi="Times New Roman" w:cs="Times New Roman" w:hint="eastAsia"/>
          <w:sz w:val="20"/>
          <w:szCs w:val="20"/>
        </w:rPr>
        <w:t xml:space="preserve"> slot in UL/DL configuration 1 with </w:t>
      </w:r>
      <w:r w:rsidR="0023297D">
        <w:rPr>
          <w:rFonts w:ascii="Times New Roman" w:hAnsi="Times New Roman" w:cs="Times New Roman" w:hint="eastAsia"/>
          <w:sz w:val="20"/>
          <w:szCs w:val="20"/>
        </w:rPr>
        <w:t>DSUUD</w:t>
      </w:r>
      <w:r>
        <w:rPr>
          <w:rFonts w:ascii="Times New Roman" w:hAnsi="Times New Roman" w:cs="Times New Roman" w:hint="eastAsia"/>
          <w:sz w:val="20"/>
          <w:szCs w:val="20"/>
        </w:rPr>
        <w:t xml:space="preserve"> structure, slot format with 11 DL symbols and 3 UL symbols are assumed. The DL and UL user plane latency results for mapping type B and A are given in </w:t>
      </w:r>
      <w:r w:rsidR="00856EDD">
        <w:rPr>
          <w:rFonts w:ascii="Times New Roman" w:hAnsi="Times New Roman" w:cs="Times New Roman" w:hint="eastAsia"/>
          <w:sz w:val="20"/>
          <w:szCs w:val="20"/>
        </w:rPr>
        <w:t xml:space="preserve">Table 19, </w:t>
      </w: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20</w:t>
      </w:r>
      <w:r>
        <w:rPr>
          <w:rFonts w:ascii="Times New Roman" w:hAnsi="Times New Roman" w:cs="Times New Roman" w:hint="eastAsia"/>
          <w:sz w:val="20"/>
          <w:szCs w:val="20"/>
        </w:rPr>
        <w:t xml:space="preserve">, Table </w:t>
      </w:r>
      <w:r w:rsidR="007D3EAC">
        <w:rPr>
          <w:rFonts w:ascii="Times New Roman" w:hAnsi="Times New Roman" w:cs="Times New Roman" w:hint="eastAsia"/>
          <w:sz w:val="20"/>
          <w:szCs w:val="20"/>
        </w:rPr>
        <w:t>21</w:t>
      </w:r>
      <w:r w:rsidR="00856EDD">
        <w:rPr>
          <w:rFonts w:ascii="Times New Roman" w:hAnsi="Times New Roman" w:cs="Times New Roman" w:hint="eastAsia"/>
          <w:sz w:val="20"/>
          <w:szCs w:val="20"/>
        </w:rPr>
        <w:t xml:space="preserve"> and </w:t>
      </w: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22</w:t>
      </w:r>
      <w:r>
        <w:rPr>
          <w:rFonts w:ascii="Times New Roman" w:hAnsi="Times New Roman" w:cs="Times New Roman" w:hint="eastAsia"/>
          <w:sz w:val="20"/>
          <w:szCs w:val="20"/>
        </w:rPr>
        <w:t>, respectively.</w:t>
      </w:r>
    </w:p>
    <w:p w:rsidR="006632A2" w:rsidRDefault="007D3EAC"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856EDD">
        <w:rPr>
          <w:rFonts w:ascii="Times New Roman" w:hAnsi="Times New Roman" w:cs="Times New Roman" w:hint="eastAsia"/>
          <w:sz w:val="20"/>
          <w:szCs w:val="20"/>
        </w:rPr>
        <w:t>19</w:t>
      </w:r>
      <w:r w:rsidR="006632A2">
        <w:rPr>
          <w:rFonts w:ascii="Times New Roman" w:hAnsi="Times New Roman" w:cs="Times New Roman" w:hint="eastAsia"/>
          <w:sz w:val="20"/>
          <w:szCs w:val="20"/>
        </w:rPr>
        <w:t xml:space="preserve">: </w:t>
      </w:r>
      <w:r w:rsidR="006632A2" w:rsidRPr="00A37499">
        <w:rPr>
          <w:rFonts w:ascii="Times New Roman" w:hAnsi="Times New Roman" w:cs="Times New Roman"/>
          <w:sz w:val="20"/>
          <w:szCs w:val="20"/>
        </w:rPr>
        <w:t xml:space="preserve">DL </w:t>
      </w:r>
      <w:r w:rsidR="006632A2">
        <w:rPr>
          <w:rFonts w:ascii="Times New Roman" w:hAnsi="Times New Roman" w:cs="Times New Roman" w:hint="eastAsia"/>
          <w:sz w:val="20"/>
          <w:szCs w:val="20"/>
        </w:rPr>
        <w:t>u</w:t>
      </w:r>
      <w:r w:rsidR="006632A2" w:rsidRPr="00A37499">
        <w:rPr>
          <w:rFonts w:ascii="Times New Roman" w:hAnsi="Times New Roman" w:cs="Times New Roman"/>
          <w:sz w:val="20"/>
          <w:szCs w:val="20"/>
        </w:rPr>
        <w:t xml:space="preserve">ser plane latency results for NR </w:t>
      </w:r>
      <w:r w:rsidR="006632A2">
        <w:rPr>
          <w:rFonts w:ascii="Times New Roman" w:hAnsi="Times New Roman" w:cs="Times New Roman" w:hint="eastAsia"/>
          <w:sz w:val="20"/>
          <w:szCs w:val="20"/>
        </w:rPr>
        <w:t>T</w:t>
      </w:r>
      <w:r w:rsidR="006632A2" w:rsidRPr="00A37499">
        <w:rPr>
          <w:rFonts w:ascii="Times New Roman" w:hAnsi="Times New Roman" w:cs="Times New Roman"/>
          <w:sz w:val="20"/>
          <w:szCs w:val="20"/>
        </w:rPr>
        <w:t>DD</w:t>
      </w:r>
      <w:r w:rsidR="006632A2">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sidR="006632A2">
        <w:rPr>
          <w:rFonts w:ascii="Times New Roman" w:hAnsi="Times New Roman" w:cs="Times New Roman"/>
          <w:sz w:val="20"/>
          <w:szCs w:val="20"/>
        </w:rPr>
        <w:t xml:space="preserve"> </w:t>
      </w:r>
      <w:r w:rsidR="006632A2">
        <w:rPr>
          <w:rFonts w:ascii="Times New Roman" w:hAnsi="Times New Roman" w:cs="Times New Roman" w:hint="eastAsia"/>
          <w:sz w:val="20"/>
          <w:szCs w:val="20"/>
        </w:rPr>
        <w:t>(</w:t>
      </w:r>
      <w:r w:rsidR="006632A2" w:rsidRPr="00A37499">
        <w:rPr>
          <w:rFonts w:ascii="Times New Roman" w:hAnsi="Times New Roman" w:cs="Times New Roman"/>
          <w:sz w:val="20"/>
          <w:szCs w:val="20"/>
        </w:rPr>
        <w:t xml:space="preserve">UE capability </w:t>
      </w:r>
      <w:r w:rsidR="006632A2">
        <w:rPr>
          <w:rFonts w:ascii="Times New Roman" w:hAnsi="Times New Roman" w:cs="Times New Roman" w:hint="eastAsia"/>
          <w:sz w:val="20"/>
          <w:szCs w:val="20"/>
        </w:rPr>
        <w:t>#</w:t>
      </w:r>
      <w:r>
        <w:rPr>
          <w:rFonts w:ascii="Times New Roman" w:hAnsi="Times New Roman" w:cs="Times New Roman" w:hint="eastAsia"/>
          <w:sz w:val="20"/>
          <w:szCs w:val="20"/>
        </w:rPr>
        <w:t>2</w:t>
      </w:r>
      <w:r w:rsidR="006632A2">
        <w:rPr>
          <w:rFonts w:ascii="Times New Roman" w:hAnsi="Times New Roman" w:cs="Times New Roman" w:hint="eastAsia"/>
          <w:sz w:val="20"/>
          <w:szCs w:val="20"/>
        </w:rPr>
        <w:t xml:space="preserve"> and mapping type B)</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D4545B" w:rsidRDefault="002270B8" w:rsidP="00B90614">
            <w:pPr>
              <w:widowControl/>
              <w:snapToGrid w:val="0"/>
              <w:jc w:val="center"/>
              <w:rPr>
                <w:rFonts w:ascii="Times New Roman" w:hAnsi="Times New Roman" w:cs="Times New Roman"/>
                <w:color w:val="FF0000"/>
                <w:sz w:val="20"/>
                <w:szCs w:val="20"/>
              </w:rPr>
            </w:pPr>
            <w:r w:rsidRPr="00D4545B">
              <w:rPr>
                <w:rFonts w:ascii="Times New Roman" w:hAnsi="Times New Roman" w:cs="Times New Roman" w:hint="eastAsia"/>
                <w:color w:val="FF0000"/>
                <w:sz w:val="20"/>
                <w:szCs w:val="20"/>
              </w:rPr>
              <w:t>1.01</w:t>
            </w:r>
          </w:p>
        </w:tc>
        <w:tc>
          <w:tcPr>
            <w:tcW w:w="557" w:type="pct"/>
            <w:vAlign w:val="center"/>
          </w:tcPr>
          <w:p w:rsidR="00050FC2" w:rsidRPr="007B59F5" w:rsidRDefault="002270B8"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558" w:type="pct"/>
            <w:vAlign w:val="center"/>
          </w:tcPr>
          <w:p w:rsidR="00050FC2" w:rsidRPr="007B59F5" w:rsidRDefault="002270B8"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050FC2" w:rsidRPr="007B59F5" w:rsidRDefault="00D4545B"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050FC2" w:rsidRPr="007B59F5" w:rsidRDefault="00D4545B"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050FC2" w:rsidRPr="007B59F5" w:rsidRDefault="00D4545B"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vAlign w:val="center"/>
          </w:tcPr>
          <w:p w:rsidR="00F33B97" w:rsidRPr="00D4545B" w:rsidRDefault="00F33B97" w:rsidP="00B90614">
            <w:pPr>
              <w:widowControl/>
              <w:snapToGrid w:val="0"/>
              <w:jc w:val="center"/>
              <w:rPr>
                <w:rFonts w:ascii="Times New Roman" w:hAnsi="Times New Roman" w:cs="Times New Roman"/>
                <w:color w:val="FF0000"/>
                <w:sz w:val="20"/>
                <w:szCs w:val="20"/>
              </w:rPr>
            </w:pPr>
            <w:r w:rsidRPr="00D4545B">
              <w:rPr>
                <w:rFonts w:ascii="Times New Roman" w:hAnsi="Times New Roman" w:cs="Times New Roman" w:hint="eastAsia"/>
                <w:color w:val="FF0000"/>
                <w:sz w:val="20"/>
                <w:szCs w:val="20"/>
              </w:rPr>
              <w:t>1.01</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vAlign w:val="center"/>
          </w:tcPr>
          <w:p w:rsidR="00F33B97" w:rsidRPr="00D4545B" w:rsidRDefault="00F33B97" w:rsidP="00B90614">
            <w:pPr>
              <w:widowControl/>
              <w:snapToGrid w:val="0"/>
              <w:jc w:val="center"/>
              <w:rPr>
                <w:rFonts w:ascii="Times New Roman" w:hAnsi="Times New Roman" w:cs="Times New Roman"/>
                <w:color w:val="FF0000"/>
                <w:sz w:val="20"/>
                <w:szCs w:val="20"/>
              </w:rPr>
            </w:pPr>
            <w:r w:rsidRPr="00D4545B">
              <w:rPr>
                <w:rFonts w:ascii="Times New Roman" w:hAnsi="Times New Roman" w:cs="Times New Roman" w:hint="eastAsia"/>
                <w:color w:val="FF0000"/>
                <w:sz w:val="20"/>
                <w:szCs w:val="20"/>
              </w:rPr>
              <w:t>1.01</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0.54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1.05</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0.56</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1.43</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0.75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0.62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0.62</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1.17</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0.62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1.20</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0.64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1.58</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0.83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0.84</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1.47</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0.77</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1.47</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0.77</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1.48</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0.77</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1.51</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0.79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1.90</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0.99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585" w:type="pct"/>
            <w:vAlign w:val="center"/>
          </w:tcPr>
          <w:p w:rsidR="00F33B97" w:rsidRPr="006A5064" w:rsidRDefault="00F33B97" w:rsidP="00B90614">
            <w:pPr>
              <w:widowControl/>
              <w:snapToGrid w:val="0"/>
              <w:jc w:val="center"/>
              <w:rPr>
                <w:rFonts w:ascii="Times New Roman" w:hAnsi="Times New Roman" w:cs="Times New Roman"/>
                <w:color w:val="FF0000"/>
                <w:sz w:val="20"/>
                <w:szCs w:val="20"/>
              </w:rPr>
            </w:pPr>
            <w:r w:rsidRPr="006A5064">
              <w:rPr>
                <w:rFonts w:ascii="Times New Roman" w:hAnsi="Times New Roman" w:cs="Times New Roman" w:hint="eastAsia"/>
                <w:color w:val="FF0000"/>
                <w:sz w:val="20"/>
                <w:szCs w:val="20"/>
              </w:rPr>
              <w:t>1.04</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bl>
    <w:p w:rsidR="00D46FC2" w:rsidRDefault="00D46FC2" w:rsidP="006632A2">
      <w:pPr>
        <w:widowControl/>
        <w:snapToGrid w:val="0"/>
        <w:spacing w:after="120"/>
        <w:jc w:val="center"/>
        <w:rPr>
          <w:rFonts w:ascii="Times New Roman" w:hAnsi="Times New Roman" w:cs="Times New Roman"/>
          <w:sz w:val="20"/>
          <w:szCs w:val="20"/>
        </w:rPr>
      </w:pPr>
    </w:p>
    <w:p w:rsidR="006632A2" w:rsidRPr="008B5D4C"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2</w:t>
      </w:r>
      <w:r w:rsidR="00856EDD">
        <w:rPr>
          <w:rFonts w:ascii="Times New Roman" w:hAnsi="Times New Roman" w:cs="Times New Roman" w:hint="eastAsia"/>
          <w:sz w:val="20"/>
          <w:szCs w:val="20"/>
        </w:rPr>
        <w:t>0</w:t>
      </w:r>
      <w:r>
        <w:rPr>
          <w:rFonts w:ascii="Times New Roman" w:hAnsi="Times New Roman" w:cs="Times New Roman" w:hint="eastAsia"/>
          <w:sz w:val="20"/>
          <w:szCs w:val="20"/>
        </w:rPr>
        <w:t>: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7D3EAC">
        <w:rPr>
          <w:rFonts w:ascii="Times New Roman" w:hAnsi="Times New Roman" w:cs="Times New Roman" w:hint="eastAsia"/>
          <w:sz w:val="20"/>
          <w:szCs w:val="20"/>
        </w:rPr>
        <w:t>2</w:t>
      </w:r>
      <w:r>
        <w:rPr>
          <w:rFonts w:ascii="Times New Roman" w:hAnsi="Times New Roman" w:cs="Times New Roman" w:hint="eastAsia"/>
          <w:sz w:val="20"/>
          <w:szCs w:val="20"/>
        </w:rPr>
        <w:t xml:space="preserve"> and mapping type B)</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EE03EE" w:rsidRDefault="00D46FC2" w:rsidP="00B90614">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1.34</w:t>
            </w:r>
          </w:p>
        </w:tc>
        <w:tc>
          <w:tcPr>
            <w:tcW w:w="557" w:type="pct"/>
            <w:vAlign w:val="center"/>
          </w:tcPr>
          <w:p w:rsidR="00050FC2" w:rsidRPr="007B59F5" w:rsidRDefault="00D46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558" w:type="pct"/>
            <w:vAlign w:val="center"/>
          </w:tcPr>
          <w:p w:rsidR="00050FC2" w:rsidRPr="007B59F5" w:rsidRDefault="00D46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85" w:type="pct"/>
            <w:vAlign w:val="center"/>
          </w:tcPr>
          <w:p w:rsidR="00050FC2" w:rsidRPr="007B59F5" w:rsidRDefault="007B6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050FC2" w:rsidRPr="007B59F5" w:rsidRDefault="007B6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050FC2" w:rsidRPr="007B59F5" w:rsidRDefault="007B6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vAlign w:val="center"/>
          </w:tcPr>
          <w:p w:rsidR="00F33B97" w:rsidRPr="00EE03EE" w:rsidRDefault="00F33B97" w:rsidP="00B90614">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1.34</w:t>
            </w:r>
          </w:p>
        </w:tc>
        <w:tc>
          <w:tcPr>
            <w:tcW w:w="557" w:type="pct"/>
            <w:vAlign w:val="center"/>
          </w:tcPr>
          <w:p w:rsidR="00F33B97" w:rsidRPr="00C20598"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vAlign w:val="center"/>
          </w:tcPr>
          <w:p w:rsidR="00F33B97" w:rsidRPr="00EE03EE" w:rsidRDefault="00F33B97" w:rsidP="00B90614">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1.34</w:t>
            </w:r>
          </w:p>
        </w:tc>
        <w:tc>
          <w:tcPr>
            <w:tcW w:w="557" w:type="pct"/>
            <w:vAlign w:val="center"/>
          </w:tcPr>
          <w:p w:rsidR="00F33B97" w:rsidRPr="00C20598" w:rsidRDefault="00F33B97" w:rsidP="00B90614">
            <w:pPr>
              <w:widowControl/>
              <w:snapToGrid w:val="0"/>
              <w:jc w:val="center"/>
              <w:rPr>
                <w:rFonts w:ascii="Times New Roman" w:hAnsi="Times New Roman" w:cs="Times New Roman"/>
                <w:sz w:val="20"/>
                <w:szCs w:val="20"/>
              </w:rPr>
            </w:pPr>
            <w:r w:rsidRPr="00C20598">
              <w:rPr>
                <w:rFonts w:ascii="Times New Roman" w:hAnsi="Times New Roman" w:cs="Times New Roman" w:hint="eastAsia"/>
                <w:sz w:val="20"/>
                <w:szCs w:val="20"/>
              </w:rPr>
              <w:t>0.71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1.38</w:t>
            </w:r>
          </w:p>
        </w:tc>
        <w:tc>
          <w:tcPr>
            <w:tcW w:w="557" w:type="pct"/>
            <w:vAlign w:val="center"/>
          </w:tcPr>
          <w:p w:rsidR="00F33B97" w:rsidRPr="00C20598" w:rsidRDefault="00F33B97" w:rsidP="00B90614">
            <w:pPr>
              <w:widowControl/>
              <w:snapToGrid w:val="0"/>
              <w:jc w:val="center"/>
              <w:rPr>
                <w:rFonts w:ascii="Times New Roman" w:hAnsi="Times New Roman" w:cs="Times New Roman"/>
                <w:sz w:val="20"/>
                <w:szCs w:val="20"/>
              </w:rPr>
            </w:pPr>
            <w:r w:rsidRPr="00C20598">
              <w:rPr>
                <w:rFonts w:ascii="Times New Roman" w:hAnsi="Times New Roman" w:cs="Times New Roman" w:hint="eastAsia"/>
                <w:sz w:val="20"/>
                <w:szCs w:val="20"/>
              </w:rPr>
              <w:t>0.73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C20598" w:rsidRDefault="00F33B97" w:rsidP="00B90614">
            <w:pPr>
              <w:widowControl/>
              <w:snapToGrid w:val="0"/>
              <w:jc w:val="center"/>
              <w:rPr>
                <w:rFonts w:ascii="Times New Roman" w:hAnsi="Times New Roman" w:cs="Times New Roman"/>
                <w:sz w:val="20"/>
                <w:szCs w:val="20"/>
              </w:rPr>
            </w:pPr>
            <w:r w:rsidRPr="00C20598">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557" w:type="pct"/>
            <w:vAlign w:val="center"/>
          </w:tcPr>
          <w:p w:rsidR="00F33B97" w:rsidRPr="00C20598" w:rsidRDefault="00F33B97" w:rsidP="00B90614">
            <w:pPr>
              <w:widowControl/>
              <w:snapToGrid w:val="0"/>
              <w:jc w:val="center"/>
              <w:rPr>
                <w:rFonts w:ascii="Times New Roman" w:hAnsi="Times New Roman" w:cs="Times New Roman"/>
                <w:sz w:val="20"/>
                <w:szCs w:val="20"/>
              </w:rPr>
            </w:pPr>
            <w:r w:rsidRPr="00C20598">
              <w:rPr>
                <w:rFonts w:ascii="Times New Roman" w:hAnsi="Times New Roman" w:cs="Times New Roman" w:hint="eastAsia"/>
                <w:sz w:val="20"/>
                <w:szCs w:val="20"/>
              </w:rPr>
              <w:t>0.89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557" w:type="pct"/>
            <w:vAlign w:val="center"/>
          </w:tcPr>
          <w:p w:rsidR="00F33B97" w:rsidRPr="00C20598" w:rsidRDefault="00F33B97" w:rsidP="00B90614">
            <w:pPr>
              <w:widowControl/>
              <w:snapToGrid w:val="0"/>
              <w:jc w:val="center"/>
              <w:rPr>
                <w:rFonts w:ascii="Times New Roman" w:hAnsi="Times New Roman" w:cs="Times New Roman"/>
                <w:sz w:val="20"/>
                <w:szCs w:val="20"/>
              </w:rPr>
            </w:pPr>
            <w:r w:rsidRPr="00C20598">
              <w:rPr>
                <w:rFonts w:ascii="Times New Roman" w:hAnsi="Times New Roman" w:cs="Times New Roman" w:hint="eastAsia"/>
                <w:sz w:val="20"/>
                <w:szCs w:val="20"/>
              </w:rPr>
              <w:t>0.89</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557" w:type="pct"/>
            <w:vAlign w:val="center"/>
          </w:tcPr>
          <w:p w:rsidR="00F33B97" w:rsidRPr="00C20598" w:rsidRDefault="00F33B97" w:rsidP="00B90614">
            <w:pPr>
              <w:widowControl/>
              <w:snapToGrid w:val="0"/>
              <w:jc w:val="center"/>
              <w:rPr>
                <w:rFonts w:ascii="Times New Roman" w:hAnsi="Times New Roman" w:cs="Times New Roman"/>
                <w:sz w:val="20"/>
                <w:szCs w:val="20"/>
              </w:rPr>
            </w:pPr>
            <w:r w:rsidRPr="00C20598">
              <w:rPr>
                <w:rFonts w:ascii="Times New Roman" w:hAnsi="Times New Roman" w:cs="Times New Roman" w:hint="eastAsia"/>
                <w:sz w:val="20"/>
                <w:szCs w:val="20"/>
              </w:rPr>
              <w:t>0.89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1.75</w:t>
            </w:r>
          </w:p>
        </w:tc>
        <w:tc>
          <w:tcPr>
            <w:tcW w:w="557" w:type="pct"/>
            <w:vAlign w:val="center"/>
          </w:tcPr>
          <w:p w:rsidR="00F33B97" w:rsidRPr="00C20598" w:rsidRDefault="00F33B97" w:rsidP="00B90614">
            <w:pPr>
              <w:widowControl/>
              <w:snapToGrid w:val="0"/>
              <w:jc w:val="center"/>
              <w:rPr>
                <w:rFonts w:ascii="Times New Roman" w:hAnsi="Times New Roman" w:cs="Times New Roman"/>
                <w:sz w:val="20"/>
                <w:szCs w:val="20"/>
              </w:rPr>
            </w:pPr>
            <w:r w:rsidRPr="00C20598">
              <w:rPr>
                <w:rFonts w:ascii="Times New Roman" w:hAnsi="Times New Roman" w:cs="Times New Roman" w:hint="eastAsia"/>
                <w:sz w:val="20"/>
                <w:szCs w:val="20"/>
              </w:rPr>
              <w:t>0.91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2.17</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0.94</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2.04</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1.06</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2.04</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1.06</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2.50</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1.06</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2.52</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585" w:type="pct"/>
            <w:vAlign w:val="center"/>
          </w:tcPr>
          <w:p w:rsidR="00F33B97" w:rsidRPr="00EE03EE" w:rsidRDefault="00F33B97" w:rsidP="00B90614">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1.14</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r>
      <w:tr w:rsidR="00F33B97" w:rsidRPr="007B59F5" w:rsidTr="00B90614">
        <w:trPr>
          <w:trHeight w:val="20"/>
        </w:trPr>
        <w:tc>
          <w:tcPr>
            <w:tcW w:w="656" w:type="pct"/>
            <w:vMerge w:val="restar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585" w:type="pct"/>
            <w:vAlign w:val="center"/>
          </w:tcPr>
          <w:p w:rsidR="00F33B97" w:rsidRPr="00EE03EE" w:rsidRDefault="00F33B97" w:rsidP="00B90614">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2.99</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1.53</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585" w:type="pct"/>
            <w:vAlign w:val="center"/>
          </w:tcPr>
          <w:p w:rsidR="00F33B97" w:rsidRPr="00EE03EE" w:rsidRDefault="00F33B97" w:rsidP="00B90614">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585" w:type="pct"/>
            <w:vAlign w:val="center"/>
          </w:tcPr>
          <w:p w:rsidR="00F33B97" w:rsidRPr="00EE03EE" w:rsidRDefault="00F33B97" w:rsidP="00B90614">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3.03</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0.87</w:t>
            </w:r>
          </w:p>
        </w:tc>
        <w:tc>
          <w:tcPr>
            <w:tcW w:w="585" w:type="pct"/>
            <w:vAlign w:val="center"/>
          </w:tcPr>
          <w:p w:rsidR="00F33B97" w:rsidRPr="00EE03EE" w:rsidRDefault="00F33B97" w:rsidP="00B90614">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1.33</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3.47</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1.77</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585" w:type="pct"/>
            <w:vAlign w:val="center"/>
          </w:tcPr>
          <w:p w:rsidR="00F33B97" w:rsidRPr="00EE03EE" w:rsidRDefault="00F33B97" w:rsidP="00B90614">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1.69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r>
    </w:tbl>
    <w:p w:rsidR="006632A2" w:rsidRPr="007073B8" w:rsidRDefault="006632A2" w:rsidP="006632A2">
      <w:pPr>
        <w:widowControl/>
        <w:snapToGrid w:val="0"/>
        <w:spacing w:after="120"/>
        <w:rPr>
          <w:rFonts w:ascii="Times New Roman" w:hAnsi="Times New Roman" w:cs="Times New Roman"/>
          <w:sz w:val="20"/>
          <w:szCs w:val="20"/>
        </w:rPr>
      </w:pPr>
    </w:p>
    <w:p w:rsidR="006632A2"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2</w:t>
      </w:r>
      <w:r w:rsidR="00856EDD">
        <w:rPr>
          <w:rFonts w:ascii="Times New Roman" w:hAnsi="Times New Roman" w:cs="Times New Roman" w:hint="eastAsia"/>
          <w:sz w:val="20"/>
          <w:szCs w:val="20"/>
        </w:rPr>
        <w:t>1</w:t>
      </w:r>
      <w:r>
        <w:rPr>
          <w:rFonts w:ascii="Times New Roman" w:hAnsi="Times New Roman" w:cs="Times New Roman" w:hint="eastAsia"/>
          <w:sz w:val="20"/>
          <w:szCs w:val="20"/>
        </w:rPr>
        <w:t>: D</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7D3EAC">
        <w:rPr>
          <w:rFonts w:ascii="Times New Roman" w:hAnsi="Times New Roman" w:cs="Times New Roman" w:hint="eastAsia"/>
          <w:sz w:val="20"/>
          <w:szCs w:val="20"/>
        </w:rPr>
        <w:t>2</w:t>
      </w:r>
      <w:r>
        <w:rPr>
          <w:rFonts w:ascii="Times New Roman" w:hAnsi="Times New Roman" w:cs="Times New Roman" w:hint="eastAsia"/>
          <w:sz w:val="20"/>
          <w:szCs w:val="20"/>
        </w:rPr>
        <w:t xml:space="preserve"> and mapping type A)</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776134" w:rsidRDefault="00AD60A3"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1.56</w:t>
            </w:r>
          </w:p>
        </w:tc>
        <w:tc>
          <w:tcPr>
            <w:tcW w:w="557" w:type="pct"/>
            <w:vAlign w:val="center"/>
          </w:tcPr>
          <w:p w:rsidR="00050FC2" w:rsidRPr="00C951E7" w:rsidRDefault="00AD60A3"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0.81</w:t>
            </w:r>
          </w:p>
        </w:tc>
        <w:tc>
          <w:tcPr>
            <w:tcW w:w="558" w:type="pct"/>
            <w:vAlign w:val="center"/>
          </w:tcPr>
          <w:p w:rsidR="00050FC2" w:rsidRPr="007B59F5" w:rsidRDefault="00AD60A3"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050FC2" w:rsidRPr="007B59F5" w:rsidRDefault="00B9061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vAlign w:val="center"/>
          </w:tcPr>
          <w:p w:rsidR="00050FC2" w:rsidRPr="007B59F5" w:rsidRDefault="00B9061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vAlign w:val="center"/>
          </w:tcPr>
          <w:p w:rsidR="00050FC2" w:rsidRPr="007B59F5" w:rsidRDefault="00B9061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1.56</w:t>
            </w:r>
          </w:p>
        </w:tc>
        <w:tc>
          <w:tcPr>
            <w:tcW w:w="557" w:type="pct"/>
            <w:vAlign w:val="center"/>
          </w:tcPr>
          <w:p w:rsidR="00F33B97" w:rsidRPr="00C951E7" w:rsidRDefault="00F33B97"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0.81</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1.56</w:t>
            </w:r>
          </w:p>
        </w:tc>
        <w:tc>
          <w:tcPr>
            <w:tcW w:w="557" w:type="pct"/>
            <w:vAlign w:val="center"/>
          </w:tcPr>
          <w:p w:rsidR="00F33B97" w:rsidRPr="00C951E7" w:rsidRDefault="00F33B97"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0.82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1.60</w:t>
            </w:r>
          </w:p>
        </w:tc>
        <w:tc>
          <w:tcPr>
            <w:tcW w:w="557" w:type="pct"/>
            <w:vAlign w:val="center"/>
          </w:tcPr>
          <w:p w:rsidR="00F33B97" w:rsidRPr="00C951E7" w:rsidRDefault="00F33B97"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0.84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557" w:type="pct"/>
            <w:vAlign w:val="center"/>
          </w:tcPr>
          <w:p w:rsidR="00F33B97" w:rsidRPr="00C951E7" w:rsidRDefault="00F33B97"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0.89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557" w:type="pct"/>
            <w:vAlign w:val="center"/>
          </w:tcPr>
          <w:p w:rsidR="00F33B97" w:rsidRPr="00C951E7" w:rsidRDefault="00F33B97"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0.89</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557" w:type="pct"/>
            <w:vAlign w:val="center"/>
          </w:tcPr>
          <w:p w:rsidR="00F33B97" w:rsidRPr="00C951E7" w:rsidRDefault="00F33B97"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0.89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1.75</w:t>
            </w:r>
          </w:p>
        </w:tc>
        <w:tc>
          <w:tcPr>
            <w:tcW w:w="557" w:type="pct"/>
            <w:vAlign w:val="center"/>
          </w:tcPr>
          <w:p w:rsidR="00F33B97" w:rsidRPr="00C951E7" w:rsidRDefault="00F33B97"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0.91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2.15</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1.06</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r w:rsidR="00F33B97" w:rsidRPr="007B59F5" w:rsidTr="00B90614">
        <w:trPr>
          <w:trHeight w:val="20"/>
        </w:trPr>
        <w:tc>
          <w:tcPr>
            <w:tcW w:w="656" w:type="pct"/>
            <w:vMerge w:val="restar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2.39</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1.23</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2.43</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1.32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2.83</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1.59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r>
    </w:tbl>
    <w:p w:rsidR="006632A2" w:rsidRDefault="006632A2" w:rsidP="006632A2">
      <w:pPr>
        <w:widowControl/>
        <w:snapToGrid w:val="0"/>
        <w:spacing w:after="120"/>
        <w:rPr>
          <w:rFonts w:ascii="Times New Roman" w:hAnsi="Times New Roman" w:cs="Times New Roman"/>
          <w:sz w:val="20"/>
          <w:szCs w:val="20"/>
        </w:rPr>
      </w:pPr>
    </w:p>
    <w:p w:rsidR="006632A2" w:rsidRDefault="006632A2" w:rsidP="006632A2">
      <w:pPr>
        <w:widowControl/>
        <w:snapToGrid w:val="0"/>
        <w:spacing w:after="120"/>
        <w:jc w:val="center"/>
        <w:rPr>
          <w:rFonts w:ascii="Times New Roman" w:hAnsi="Times New Roman" w:cs="Times New Roman"/>
          <w:b/>
          <w:i/>
          <w:sz w:val="20"/>
          <w:szCs w:val="20"/>
        </w:rPr>
      </w:pP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2</w:t>
      </w:r>
      <w:r w:rsidR="00856EDD">
        <w:rPr>
          <w:rFonts w:ascii="Times New Roman" w:hAnsi="Times New Roman" w:cs="Times New Roman" w:hint="eastAsia"/>
          <w:sz w:val="20"/>
          <w:szCs w:val="20"/>
        </w:rPr>
        <w:t>2</w:t>
      </w:r>
      <w:r>
        <w:rPr>
          <w:rFonts w:ascii="Times New Roman" w:hAnsi="Times New Roman" w:cs="Times New Roman" w:hint="eastAsia"/>
          <w:sz w:val="20"/>
          <w:szCs w:val="20"/>
        </w:rPr>
        <w:t>: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7D3EAC">
        <w:rPr>
          <w:rFonts w:ascii="Times New Roman" w:hAnsi="Times New Roman" w:cs="Times New Roman" w:hint="eastAsia"/>
          <w:sz w:val="20"/>
          <w:szCs w:val="20"/>
        </w:rPr>
        <w:t>2</w:t>
      </w:r>
      <w:r>
        <w:rPr>
          <w:rFonts w:ascii="Times New Roman" w:hAnsi="Times New Roman" w:cs="Times New Roman" w:hint="eastAsia"/>
          <w:sz w:val="20"/>
          <w:szCs w:val="20"/>
        </w:rPr>
        <w:t xml:space="preserve"> and mapping type A)</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776134" w:rsidRDefault="009B00BE"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2.27</w:t>
            </w:r>
          </w:p>
        </w:tc>
        <w:tc>
          <w:tcPr>
            <w:tcW w:w="557" w:type="pct"/>
            <w:vAlign w:val="center"/>
          </w:tcPr>
          <w:p w:rsidR="00050FC2" w:rsidRPr="00776134" w:rsidRDefault="009B00BE"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1.17</w:t>
            </w:r>
          </w:p>
        </w:tc>
        <w:tc>
          <w:tcPr>
            <w:tcW w:w="558" w:type="pct"/>
            <w:vAlign w:val="center"/>
          </w:tcPr>
          <w:p w:rsidR="00050FC2" w:rsidRPr="007B59F5" w:rsidRDefault="009B00BE"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050FC2" w:rsidRPr="007B59F5" w:rsidRDefault="00E32AE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vAlign w:val="center"/>
          </w:tcPr>
          <w:p w:rsidR="00050FC2" w:rsidRPr="007B59F5" w:rsidRDefault="00E32AE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vAlign w:val="center"/>
          </w:tcPr>
          <w:p w:rsidR="00050FC2" w:rsidRPr="007B59F5" w:rsidRDefault="00E32AE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2.27</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1.17</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2.28</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1.17</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2.32</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2.75</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2.49</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1.28</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2.53</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0.83</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2.97</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1.19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r>
      <w:tr w:rsidR="00F33B97" w:rsidRPr="007B59F5" w:rsidTr="00B90614">
        <w:trPr>
          <w:trHeight w:val="20"/>
        </w:trPr>
        <w:tc>
          <w:tcPr>
            <w:tcW w:w="656" w:type="pct"/>
            <w:vMerge w:val="restar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2.99</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1.53</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3.03</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0.87</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1.33</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3.47</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1.77</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0.98</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1.69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r>
    </w:tbl>
    <w:p w:rsidR="006632A2" w:rsidRDefault="006632A2" w:rsidP="006632A2">
      <w:pPr>
        <w:widowControl/>
        <w:snapToGrid w:val="0"/>
        <w:spacing w:after="120"/>
        <w:rPr>
          <w:rFonts w:ascii="Times New Roman" w:hAnsi="Times New Roman" w:cs="Times New Roman"/>
          <w:b/>
          <w:i/>
          <w:sz w:val="20"/>
          <w:szCs w:val="20"/>
        </w:rPr>
      </w:pPr>
    </w:p>
    <w:p w:rsidR="007D3EAC" w:rsidRDefault="007D3EAC" w:rsidP="007D3EAC">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5: For UE capability #2,</w:t>
      </w:r>
    </w:p>
    <w:p w:rsidR="007D3EAC" w:rsidRDefault="007D3EAC" w:rsidP="007D3EAC">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w:t>
      </w:r>
      <w:r w:rsidR="006F7671">
        <w:rPr>
          <w:rFonts w:ascii="Times New Roman" w:hAnsi="Times New Roman" w:cs="Times New Roman" w:hint="eastAsia"/>
          <w:b/>
          <w:i/>
          <w:sz w:val="20"/>
          <w:szCs w:val="20"/>
        </w:rPr>
        <w:t>TDD (</w:t>
      </w:r>
      <w:r w:rsidR="0023297D">
        <w:rPr>
          <w:rFonts w:ascii="Times New Roman" w:hAnsi="Times New Roman" w:cs="Times New Roman" w:hint="eastAsia"/>
          <w:b/>
          <w:i/>
          <w:sz w:val="20"/>
          <w:szCs w:val="20"/>
        </w:rPr>
        <w:t>DSUUD</w:t>
      </w:r>
      <w:r w:rsidR="006F7671">
        <w:rPr>
          <w:rFonts w:ascii="Times New Roman" w:hAnsi="Times New Roman" w:cs="Times New Roman" w:hint="eastAsia"/>
          <w:b/>
          <w:i/>
          <w:sz w:val="20"/>
          <w:szCs w:val="20"/>
        </w:rPr>
        <w:t>)</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w:t>
      </w:r>
      <w:r w:rsidR="00505227">
        <w:rPr>
          <w:rFonts w:ascii="Times New Roman" w:hAnsi="Times New Roman" w:cs="Times New Roman" w:hint="eastAsia"/>
          <w:b/>
          <w:i/>
          <w:sz w:val="20"/>
          <w:szCs w:val="20"/>
        </w:rPr>
        <w:t>, and all first transmission BLER cases evaluated;</w:t>
      </w:r>
    </w:p>
    <w:p w:rsidR="006632A2" w:rsidRPr="00350261" w:rsidRDefault="007D3EAC" w:rsidP="00505227">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w:t>
      </w:r>
      <w:r w:rsidR="006F7671" w:rsidRPr="00264817">
        <w:rPr>
          <w:rFonts w:ascii="Times New Roman" w:hAnsi="Times New Roman" w:cs="Times New Roman"/>
          <w:b/>
          <w:i/>
          <w:sz w:val="20"/>
          <w:szCs w:val="20"/>
        </w:rPr>
        <w:t xml:space="preserve">NR </w:t>
      </w:r>
      <w:r w:rsidR="006F7671">
        <w:rPr>
          <w:rFonts w:ascii="Times New Roman" w:hAnsi="Times New Roman" w:cs="Times New Roman" w:hint="eastAsia"/>
          <w:b/>
          <w:i/>
          <w:sz w:val="20"/>
          <w:szCs w:val="20"/>
        </w:rPr>
        <w:t>TDD (</w:t>
      </w:r>
      <w:r w:rsidR="0023297D">
        <w:rPr>
          <w:rFonts w:ascii="Times New Roman" w:hAnsi="Times New Roman" w:cs="Times New Roman" w:hint="eastAsia"/>
          <w:b/>
          <w:i/>
          <w:sz w:val="20"/>
          <w:szCs w:val="20"/>
        </w:rPr>
        <w:t>DSUUD</w:t>
      </w:r>
      <w:r w:rsidR="006F7671">
        <w:rPr>
          <w:rFonts w:ascii="Times New Roman" w:hAnsi="Times New Roman" w:cs="Times New Roman" w:hint="eastAsia"/>
          <w:b/>
          <w:i/>
          <w:sz w:val="20"/>
          <w:szCs w:val="20"/>
        </w:rPr>
        <w:t>)</w:t>
      </w:r>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Pr="00264817">
        <w:rPr>
          <w:rFonts w:ascii="Times New Roman" w:hAnsi="Times New Roman" w:cs="Times New Roman" w:hint="eastAsia"/>
          <w:b/>
          <w:i/>
          <w:sz w:val="20"/>
          <w:szCs w:val="20"/>
        </w:rPr>
        <w:t>under</w:t>
      </w:r>
      <w:r w:rsidR="00505227">
        <w:rPr>
          <w:rFonts w:ascii="Times New Roman" w:hAnsi="Times New Roman" w:cs="Times New Roman" w:hint="eastAsia"/>
          <w:b/>
          <w:i/>
          <w:sz w:val="20"/>
          <w:szCs w:val="20"/>
        </w:rPr>
        <w:t xml:space="preserve"> certain combination of assumptions</w:t>
      </w:r>
      <w:r w:rsidR="006632A2">
        <w:rPr>
          <w:rFonts w:ascii="Times New Roman" w:hAnsi="Times New Roman" w:cs="Times New Roman" w:hint="eastAsia"/>
          <w:b/>
          <w:i/>
          <w:sz w:val="20"/>
          <w:szCs w:val="20"/>
        </w:rPr>
        <w:t>.</w:t>
      </w:r>
    </w:p>
    <w:p w:rsidR="006632A2" w:rsidRPr="0032434E" w:rsidRDefault="006632A2" w:rsidP="006632A2">
      <w:pPr>
        <w:widowControl/>
        <w:snapToGrid w:val="0"/>
        <w:spacing w:after="120"/>
        <w:rPr>
          <w:rFonts w:ascii="Times New Roman" w:hAnsi="Times New Roman" w:cs="Times New Roman"/>
          <w:sz w:val="20"/>
          <w:szCs w:val="20"/>
        </w:rPr>
      </w:pPr>
    </w:p>
    <w:p w:rsidR="006632A2" w:rsidRPr="00B55AF4" w:rsidRDefault="006632A2" w:rsidP="006632A2">
      <w:pPr>
        <w:pStyle w:val="3"/>
        <w:keepLines w:val="0"/>
        <w:widowControl/>
        <w:numPr>
          <w:ilvl w:val="2"/>
          <w:numId w:val="11"/>
        </w:numPr>
        <w:tabs>
          <w:tab w:val="left" w:pos="-5500"/>
          <w:tab w:val="num" w:pos="-1247"/>
        </w:tabs>
        <w:snapToGrid w:val="0"/>
        <w:spacing w:before="120" w:after="180" w:line="240" w:lineRule="auto"/>
        <w:ind w:left="0" w:firstLine="0"/>
        <w:rPr>
          <w:rFonts w:ascii="Times New Roman" w:hAnsi="Times New Roman" w:cs="Times New Roman"/>
          <w:bCs w:val="0"/>
          <w:kern w:val="0"/>
          <w:sz w:val="21"/>
          <w:szCs w:val="21"/>
        </w:rPr>
      </w:pPr>
      <w:r>
        <w:rPr>
          <w:rFonts w:ascii="Times New Roman" w:hAnsi="Times New Roman" w:cs="Times New Roman" w:hint="eastAsia"/>
          <w:bCs w:val="0"/>
          <w:kern w:val="0"/>
          <w:sz w:val="21"/>
          <w:szCs w:val="21"/>
        </w:rPr>
        <w:t>TDD configuration 2</w:t>
      </w:r>
    </w:p>
    <w:p w:rsidR="006632A2" w:rsidRDefault="006632A2" w:rsidP="006632A2">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Another DL/UL configuration DU is also considered. The DL and UL user plane latency results for mapping type B and A are given in </w:t>
      </w:r>
      <w:r w:rsidR="00862EE6">
        <w:rPr>
          <w:rFonts w:ascii="Times New Roman" w:hAnsi="Times New Roman" w:cs="Times New Roman" w:hint="eastAsia"/>
          <w:sz w:val="20"/>
          <w:szCs w:val="20"/>
        </w:rPr>
        <w:t xml:space="preserve">Table 23, </w:t>
      </w:r>
      <w:r>
        <w:rPr>
          <w:rFonts w:ascii="Times New Roman" w:hAnsi="Times New Roman" w:cs="Times New Roman" w:hint="eastAsia"/>
          <w:sz w:val="20"/>
          <w:szCs w:val="20"/>
        </w:rPr>
        <w:t xml:space="preserve">Table </w:t>
      </w:r>
      <w:r w:rsidR="006F7671">
        <w:rPr>
          <w:rFonts w:ascii="Times New Roman" w:hAnsi="Times New Roman" w:cs="Times New Roman" w:hint="eastAsia"/>
          <w:sz w:val="20"/>
          <w:szCs w:val="20"/>
        </w:rPr>
        <w:t>24</w:t>
      </w:r>
      <w:r>
        <w:rPr>
          <w:rFonts w:ascii="Times New Roman" w:hAnsi="Times New Roman" w:cs="Times New Roman" w:hint="eastAsia"/>
          <w:sz w:val="20"/>
          <w:szCs w:val="20"/>
        </w:rPr>
        <w:t xml:space="preserve">, Table </w:t>
      </w:r>
      <w:r w:rsidR="006F7671">
        <w:rPr>
          <w:rFonts w:ascii="Times New Roman" w:hAnsi="Times New Roman" w:cs="Times New Roman" w:hint="eastAsia"/>
          <w:sz w:val="20"/>
          <w:szCs w:val="20"/>
        </w:rPr>
        <w:t>25</w:t>
      </w:r>
      <w:r w:rsidR="00862EE6">
        <w:rPr>
          <w:rFonts w:ascii="Times New Roman" w:hAnsi="Times New Roman" w:cs="Times New Roman" w:hint="eastAsia"/>
          <w:sz w:val="20"/>
          <w:szCs w:val="20"/>
        </w:rPr>
        <w:t xml:space="preserve"> and</w:t>
      </w:r>
      <w:r>
        <w:rPr>
          <w:rFonts w:ascii="Times New Roman" w:hAnsi="Times New Roman" w:cs="Times New Roman" w:hint="eastAsia"/>
          <w:sz w:val="20"/>
          <w:szCs w:val="20"/>
        </w:rPr>
        <w:t xml:space="preserve"> Table </w:t>
      </w:r>
      <w:r w:rsidR="006F7671">
        <w:rPr>
          <w:rFonts w:ascii="Times New Roman" w:hAnsi="Times New Roman" w:cs="Times New Roman" w:hint="eastAsia"/>
          <w:sz w:val="20"/>
          <w:szCs w:val="20"/>
        </w:rPr>
        <w:t>26</w:t>
      </w:r>
      <w:r w:rsidR="00862EE6">
        <w:rPr>
          <w:rFonts w:ascii="Times New Roman" w:hAnsi="Times New Roman" w:cs="Times New Roman" w:hint="eastAsia"/>
          <w:sz w:val="20"/>
          <w:szCs w:val="20"/>
        </w:rPr>
        <w:t xml:space="preserve">, </w:t>
      </w:r>
      <w:r>
        <w:rPr>
          <w:rFonts w:ascii="Times New Roman" w:hAnsi="Times New Roman" w:cs="Times New Roman" w:hint="eastAsia"/>
          <w:sz w:val="20"/>
          <w:szCs w:val="20"/>
        </w:rPr>
        <w:t>respectively.</w:t>
      </w:r>
    </w:p>
    <w:p w:rsidR="006632A2" w:rsidRPr="008B5D4C"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6F7671">
        <w:rPr>
          <w:rFonts w:ascii="Times New Roman" w:hAnsi="Times New Roman" w:cs="Times New Roman" w:hint="eastAsia"/>
          <w:sz w:val="20"/>
          <w:szCs w:val="20"/>
        </w:rPr>
        <w:t>2</w:t>
      </w:r>
      <w:r w:rsidR="00862EE6">
        <w:rPr>
          <w:rFonts w:ascii="Times New Roman" w:hAnsi="Times New Roman" w:cs="Times New Roman" w:hint="eastAsia"/>
          <w:sz w:val="20"/>
          <w:szCs w:val="20"/>
        </w:rPr>
        <w:t>3</w:t>
      </w:r>
      <w:r>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7D3EAC">
        <w:rPr>
          <w:rFonts w:ascii="Times New Roman" w:hAnsi="Times New Roman" w:cs="Times New Roman" w:hint="eastAsia"/>
          <w:sz w:val="20"/>
          <w:szCs w:val="20"/>
        </w:rPr>
        <w:t>2</w:t>
      </w:r>
      <w:r>
        <w:rPr>
          <w:rFonts w:ascii="Times New Roman" w:hAnsi="Times New Roman" w:cs="Times New Roman" w:hint="eastAsia"/>
          <w:sz w:val="20"/>
          <w:szCs w:val="20"/>
        </w:rPr>
        <w:t xml:space="preserve"> and mapping type B)</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7B59F5" w:rsidRDefault="00C967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57" w:type="pct"/>
            <w:vAlign w:val="center"/>
          </w:tcPr>
          <w:p w:rsidR="00050FC2" w:rsidRPr="007B59F5" w:rsidRDefault="00C967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58" w:type="pct"/>
            <w:vAlign w:val="center"/>
          </w:tcPr>
          <w:p w:rsidR="00050FC2" w:rsidRPr="007B59F5" w:rsidRDefault="00C967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050FC2" w:rsidRPr="007B59F5" w:rsidRDefault="00324195"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050FC2" w:rsidRPr="007B59F5" w:rsidRDefault="00324195"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050FC2" w:rsidRPr="007B59F5" w:rsidRDefault="00324195"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vAlign w:val="center"/>
          </w:tcPr>
          <w:p w:rsidR="00F33B97" w:rsidRPr="0032419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0.81</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0.44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0.82</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0.45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0.99</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0.55</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1.05</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0.56</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1.22</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0.65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1.36</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0.71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1.36</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0.71</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1.36</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0.72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1.38</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0.72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1.55</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0.81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0.94</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bl>
    <w:p w:rsidR="006632A2" w:rsidRDefault="006632A2" w:rsidP="006632A2">
      <w:pPr>
        <w:widowControl/>
        <w:snapToGrid w:val="0"/>
        <w:spacing w:after="120"/>
        <w:rPr>
          <w:rFonts w:ascii="Times New Roman" w:hAnsi="Times New Roman" w:cs="Times New Roman"/>
          <w:sz w:val="20"/>
          <w:szCs w:val="20"/>
        </w:rPr>
      </w:pPr>
    </w:p>
    <w:p w:rsidR="006632A2" w:rsidRPr="00036658"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6F7671">
        <w:rPr>
          <w:rFonts w:ascii="Times New Roman" w:hAnsi="Times New Roman" w:cs="Times New Roman" w:hint="eastAsia"/>
          <w:sz w:val="20"/>
          <w:szCs w:val="20"/>
        </w:rPr>
        <w:t>2</w:t>
      </w:r>
      <w:r w:rsidR="00862EE6">
        <w:rPr>
          <w:rFonts w:ascii="Times New Roman" w:hAnsi="Times New Roman" w:cs="Times New Roman" w:hint="eastAsia"/>
          <w:sz w:val="20"/>
          <w:szCs w:val="20"/>
        </w:rPr>
        <w:t>4</w:t>
      </w:r>
      <w:r>
        <w:rPr>
          <w:rFonts w:ascii="Times New Roman" w:hAnsi="Times New Roman" w:cs="Times New Roman" w:hint="eastAsia"/>
          <w:sz w:val="20"/>
          <w:szCs w:val="20"/>
        </w:rPr>
        <w:t>: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 (</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7D3EAC">
        <w:rPr>
          <w:rFonts w:ascii="Times New Roman" w:hAnsi="Times New Roman" w:cs="Times New Roman" w:hint="eastAsia"/>
          <w:sz w:val="20"/>
          <w:szCs w:val="20"/>
        </w:rPr>
        <w:t>2</w:t>
      </w:r>
      <w:r>
        <w:rPr>
          <w:rFonts w:ascii="Times New Roman" w:hAnsi="Times New Roman" w:cs="Times New Roman" w:hint="eastAsia"/>
          <w:sz w:val="20"/>
          <w:szCs w:val="20"/>
        </w:rPr>
        <w:t xml:space="preserve"> and mapping type B)</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6C0EB9" w:rsidRPr="007B59F5" w:rsidTr="00B90614">
        <w:trPr>
          <w:trHeight w:val="20"/>
        </w:trPr>
        <w:tc>
          <w:tcPr>
            <w:tcW w:w="656" w:type="pct"/>
            <w:vMerge w:val="restart"/>
            <w:vAlign w:val="center"/>
            <w:hideMark/>
          </w:tcPr>
          <w:p w:rsidR="006C0EB9" w:rsidRPr="007B59F5" w:rsidRDefault="006C0EB9"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813" w:type="pct"/>
            <w:vAlign w:val="center"/>
            <w:hideMark/>
          </w:tcPr>
          <w:p w:rsidR="006C0EB9" w:rsidRPr="007B59F5" w:rsidRDefault="006C0EB9"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6C0EB9" w:rsidRPr="007B59F5" w:rsidRDefault="006C0EB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57" w:type="pct"/>
            <w:vAlign w:val="center"/>
          </w:tcPr>
          <w:p w:rsidR="006C0EB9" w:rsidRPr="007B59F5" w:rsidRDefault="006C0EB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58" w:type="pct"/>
            <w:vAlign w:val="center"/>
          </w:tcPr>
          <w:p w:rsidR="006C0EB9" w:rsidRPr="007B59F5" w:rsidRDefault="006C0EB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6C0EB9" w:rsidRPr="007B59F5" w:rsidRDefault="006C0EB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6C0EB9" w:rsidRPr="007B59F5" w:rsidRDefault="006C0EB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6C0EB9" w:rsidRPr="007B59F5" w:rsidRDefault="006C0EB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vAlign w:val="center"/>
          </w:tcPr>
          <w:p w:rsidR="00F33B97" w:rsidRPr="0032419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58" w:type="pct"/>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0.81</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0.44</w:t>
            </w:r>
          </w:p>
        </w:tc>
        <w:tc>
          <w:tcPr>
            <w:tcW w:w="558"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0.82</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0.45</w:t>
            </w:r>
          </w:p>
        </w:tc>
        <w:tc>
          <w:tcPr>
            <w:tcW w:w="558"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57"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0.99</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0.53</w:t>
            </w:r>
          </w:p>
        </w:tc>
        <w:tc>
          <w:tcPr>
            <w:tcW w:w="558"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557"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F33B97" w:rsidRPr="00776134" w:rsidRDefault="00F33B97"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0.55</w:t>
            </w:r>
          </w:p>
        </w:tc>
        <w:tc>
          <w:tcPr>
            <w:tcW w:w="558"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0.55</w:t>
            </w:r>
          </w:p>
        </w:tc>
        <w:tc>
          <w:tcPr>
            <w:tcW w:w="558" w:type="pct"/>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0.55</w:t>
            </w:r>
          </w:p>
        </w:tc>
        <w:tc>
          <w:tcPr>
            <w:tcW w:w="558"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1.05</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0.56</w:t>
            </w:r>
          </w:p>
        </w:tc>
        <w:tc>
          <w:tcPr>
            <w:tcW w:w="558"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633"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1.22</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0.65</w:t>
            </w:r>
          </w:p>
        </w:tc>
        <w:tc>
          <w:tcPr>
            <w:tcW w:w="558"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585"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633"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1.36</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0.71</w:t>
            </w:r>
          </w:p>
        </w:tc>
        <w:tc>
          <w:tcPr>
            <w:tcW w:w="558"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85"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1.36</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0.71</w:t>
            </w:r>
          </w:p>
        </w:tc>
        <w:tc>
          <w:tcPr>
            <w:tcW w:w="558" w:type="pct"/>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85" w:type="pct"/>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1.36</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0.72</w:t>
            </w:r>
          </w:p>
        </w:tc>
        <w:tc>
          <w:tcPr>
            <w:tcW w:w="558"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85"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1.38</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0.72</w:t>
            </w:r>
          </w:p>
        </w:tc>
        <w:tc>
          <w:tcPr>
            <w:tcW w:w="558"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85"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633"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1.55</w:t>
            </w:r>
          </w:p>
        </w:tc>
        <w:tc>
          <w:tcPr>
            <w:tcW w:w="557" w:type="pct"/>
            <w:vAlign w:val="center"/>
          </w:tcPr>
          <w:p w:rsidR="00F33B97" w:rsidRPr="00324195" w:rsidRDefault="00F33B97" w:rsidP="007D3EAC">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0.81</w:t>
            </w:r>
          </w:p>
        </w:tc>
        <w:tc>
          <w:tcPr>
            <w:tcW w:w="558"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0.94</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633"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B90614">
        <w:trPr>
          <w:trHeight w:val="20"/>
        </w:trPr>
        <w:tc>
          <w:tcPr>
            <w:tcW w:w="656" w:type="pct"/>
            <w:vMerge w:val="restar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2.31</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1.31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1.49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r>
    </w:tbl>
    <w:p w:rsidR="006632A2" w:rsidRPr="00036658" w:rsidRDefault="006632A2" w:rsidP="006632A2">
      <w:pPr>
        <w:widowControl/>
        <w:snapToGrid w:val="0"/>
        <w:spacing w:after="120"/>
        <w:rPr>
          <w:rFonts w:ascii="Times New Roman" w:hAnsi="Times New Roman" w:cs="Times New Roman"/>
          <w:sz w:val="20"/>
          <w:szCs w:val="20"/>
        </w:rPr>
      </w:pPr>
    </w:p>
    <w:p w:rsidR="006632A2" w:rsidRPr="008B5D4C"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6F7671">
        <w:rPr>
          <w:rFonts w:ascii="Times New Roman" w:hAnsi="Times New Roman" w:cs="Times New Roman" w:hint="eastAsia"/>
          <w:sz w:val="20"/>
          <w:szCs w:val="20"/>
        </w:rPr>
        <w:t>2</w:t>
      </w:r>
      <w:r w:rsidR="00862EE6">
        <w:rPr>
          <w:rFonts w:ascii="Times New Roman" w:hAnsi="Times New Roman" w:cs="Times New Roman" w:hint="eastAsia"/>
          <w:sz w:val="20"/>
          <w:szCs w:val="20"/>
        </w:rPr>
        <w:t>5</w:t>
      </w:r>
      <w:r>
        <w:rPr>
          <w:rFonts w:ascii="Times New Roman" w:hAnsi="Times New Roman" w:cs="Times New Roman" w:hint="eastAsia"/>
          <w:sz w:val="20"/>
          <w:szCs w:val="20"/>
        </w:rPr>
        <w:t>: D</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7D3EAC">
        <w:rPr>
          <w:rFonts w:ascii="Times New Roman" w:hAnsi="Times New Roman" w:cs="Times New Roman" w:hint="eastAsia"/>
          <w:sz w:val="20"/>
          <w:szCs w:val="20"/>
        </w:rPr>
        <w:t>2</w:t>
      </w:r>
      <w:r>
        <w:rPr>
          <w:rFonts w:ascii="Times New Roman" w:hAnsi="Times New Roman" w:cs="Times New Roman" w:hint="eastAsia"/>
          <w:sz w:val="20"/>
          <w:szCs w:val="20"/>
        </w:rPr>
        <w:t xml:space="preserve"> and mapping type A)</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 xml:space="preserve">4 OS </w:t>
            </w:r>
            <w:r w:rsidRPr="007B59F5">
              <w:rPr>
                <w:rFonts w:ascii="Times New Roman" w:hAnsi="Times New Roman" w:cs="Times New Roman"/>
                <w:sz w:val="20"/>
                <w:szCs w:val="20"/>
              </w:rPr>
              <w:lastRenderedPageBreak/>
              <w:t>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lastRenderedPageBreak/>
              <w:t>p=0</w:t>
            </w:r>
          </w:p>
        </w:tc>
        <w:tc>
          <w:tcPr>
            <w:tcW w:w="641" w:type="pct"/>
            <w:vAlign w:val="center"/>
          </w:tcPr>
          <w:p w:rsidR="00050FC2" w:rsidRPr="00776134" w:rsidRDefault="00B6212F"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1.51</w:t>
            </w:r>
          </w:p>
        </w:tc>
        <w:tc>
          <w:tcPr>
            <w:tcW w:w="557" w:type="pct"/>
            <w:vAlign w:val="center"/>
          </w:tcPr>
          <w:p w:rsidR="00050FC2" w:rsidRPr="00983C35" w:rsidRDefault="00B6212F"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0.79</w:t>
            </w:r>
          </w:p>
        </w:tc>
        <w:tc>
          <w:tcPr>
            <w:tcW w:w="558" w:type="pct"/>
            <w:vAlign w:val="center"/>
          </w:tcPr>
          <w:p w:rsidR="00050FC2" w:rsidRPr="007B59F5" w:rsidRDefault="00B6212F"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85" w:type="pct"/>
            <w:vAlign w:val="center"/>
          </w:tcPr>
          <w:p w:rsidR="00050FC2" w:rsidRPr="007B59F5" w:rsidRDefault="00754F30"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050FC2" w:rsidRPr="007B59F5" w:rsidRDefault="00754F30"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050FC2" w:rsidRPr="007B59F5" w:rsidRDefault="001619F3"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1.51</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0.79</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1.51</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0.79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1.53</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0.80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1.69</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0.88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1.62</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0.85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1.62</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0.85</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1.62</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0.85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1.64</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0.85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1.81</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0.94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B90614">
        <w:trPr>
          <w:trHeight w:val="20"/>
        </w:trPr>
        <w:tc>
          <w:tcPr>
            <w:tcW w:w="656" w:type="pct"/>
            <w:vMerge w:val="restar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2.31</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1.31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1.49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r>
    </w:tbl>
    <w:p w:rsidR="006632A2" w:rsidRDefault="006632A2" w:rsidP="006632A2">
      <w:pPr>
        <w:widowControl/>
        <w:snapToGrid w:val="0"/>
        <w:spacing w:after="120"/>
        <w:rPr>
          <w:rFonts w:ascii="Times New Roman" w:hAnsi="Times New Roman" w:cs="Times New Roman"/>
          <w:sz w:val="20"/>
          <w:szCs w:val="20"/>
        </w:rPr>
      </w:pPr>
    </w:p>
    <w:p w:rsidR="006632A2" w:rsidRPr="008B5D4C"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6F7671">
        <w:rPr>
          <w:rFonts w:ascii="Times New Roman" w:hAnsi="Times New Roman" w:cs="Times New Roman" w:hint="eastAsia"/>
          <w:sz w:val="20"/>
          <w:szCs w:val="20"/>
        </w:rPr>
        <w:t>2</w:t>
      </w:r>
      <w:r w:rsidR="00862EE6">
        <w:rPr>
          <w:rFonts w:ascii="Times New Roman" w:hAnsi="Times New Roman" w:cs="Times New Roman" w:hint="eastAsia"/>
          <w:sz w:val="20"/>
          <w:szCs w:val="20"/>
        </w:rPr>
        <w:t>6</w:t>
      </w:r>
      <w:r>
        <w:rPr>
          <w:rFonts w:ascii="Times New Roman" w:hAnsi="Times New Roman" w:cs="Times New Roman" w:hint="eastAsia"/>
          <w:sz w:val="20"/>
          <w:szCs w:val="20"/>
        </w:rPr>
        <w:t>: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7D3EAC">
        <w:rPr>
          <w:rFonts w:ascii="Times New Roman" w:hAnsi="Times New Roman" w:cs="Times New Roman" w:hint="eastAsia"/>
          <w:sz w:val="20"/>
          <w:szCs w:val="20"/>
        </w:rPr>
        <w:t>2</w:t>
      </w:r>
      <w:r>
        <w:rPr>
          <w:rFonts w:ascii="Times New Roman" w:hAnsi="Times New Roman" w:cs="Times New Roman" w:hint="eastAsia"/>
          <w:sz w:val="20"/>
          <w:szCs w:val="20"/>
        </w:rPr>
        <w:t xml:space="preserve"> and mapping type A)</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776134" w:rsidRDefault="003D3F95"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1.57</w:t>
            </w:r>
          </w:p>
        </w:tc>
        <w:tc>
          <w:tcPr>
            <w:tcW w:w="557" w:type="pct"/>
            <w:vAlign w:val="center"/>
          </w:tcPr>
          <w:p w:rsidR="00050FC2" w:rsidRPr="00215CB8" w:rsidRDefault="003D3F95"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0.82</w:t>
            </w:r>
          </w:p>
        </w:tc>
        <w:tc>
          <w:tcPr>
            <w:tcW w:w="558" w:type="pct"/>
            <w:vAlign w:val="center"/>
          </w:tcPr>
          <w:p w:rsidR="00050FC2" w:rsidRPr="007B59F5" w:rsidRDefault="003D3F95"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050FC2" w:rsidRPr="007B59F5" w:rsidRDefault="00215CB8"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vAlign w:val="center"/>
          </w:tcPr>
          <w:p w:rsidR="00050FC2" w:rsidRPr="007B59F5" w:rsidRDefault="00215CB8"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vAlign w:val="center"/>
          </w:tcPr>
          <w:p w:rsidR="00050FC2" w:rsidRPr="007B59F5" w:rsidRDefault="00215CB8"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1.57</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0.82</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1.57</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0.82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1.59</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0.83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1.77</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0.92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0.77</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0.93</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1.81</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0.94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B90614">
        <w:trPr>
          <w:trHeight w:val="20"/>
        </w:trPr>
        <w:tc>
          <w:tcPr>
            <w:tcW w:w="656" w:type="pct"/>
            <w:vMerge w:val="restar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712760" w:rsidRDefault="00F33B97" w:rsidP="00B90614">
            <w:pPr>
              <w:widowControl/>
              <w:snapToGrid w:val="0"/>
              <w:jc w:val="center"/>
              <w:rPr>
                <w:rFonts w:ascii="Times New Roman" w:hAnsi="Times New Roman" w:cs="Times New Roman"/>
                <w:color w:val="FF0000"/>
                <w:sz w:val="20"/>
                <w:szCs w:val="20"/>
              </w:rPr>
            </w:pPr>
            <w:r w:rsidRPr="00712760">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712760" w:rsidRDefault="00F33B97" w:rsidP="00B90614">
            <w:pPr>
              <w:widowControl/>
              <w:snapToGrid w:val="0"/>
              <w:jc w:val="center"/>
              <w:rPr>
                <w:rFonts w:ascii="Times New Roman" w:hAnsi="Times New Roman" w:cs="Times New Roman"/>
                <w:color w:val="FF0000"/>
                <w:sz w:val="20"/>
                <w:szCs w:val="20"/>
              </w:rPr>
            </w:pPr>
            <w:r w:rsidRPr="00712760">
              <w:rPr>
                <w:rFonts w:ascii="Times New Roman" w:hAnsi="Times New Roman" w:cs="Times New Roman" w:hint="eastAsia"/>
                <w:color w:val="FF0000"/>
                <w:sz w:val="20"/>
                <w:szCs w:val="20"/>
              </w:rPr>
              <w:t>1.29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712760" w:rsidRDefault="00F33B97" w:rsidP="00B90614">
            <w:pPr>
              <w:widowControl/>
              <w:snapToGrid w:val="0"/>
              <w:jc w:val="center"/>
              <w:rPr>
                <w:rFonts w:ascii="Times New Roman" w:hAnsi="Times New Roman" w:cs="Times New Roman"/>
                <w:color w:val="FF0000"/>
                <w:sz w:val="20"/>
                <w:szCs w:val="20"/>
              </w:rPr>
            </w:pPr>
            <w:r w:rsidRPr="00712760">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2.31</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585" w:type="pct"/>
            <w:vAlign w:val="center"/>
          </w:tcPr>
          <w:p w:rsidR="00F33B97" w:rsidRPr="00712760" w:rsidRDefault="00F33B97" w:rsidP="00B90614">
            <w:pPr>
              <w:widowControl/>
              <w:snapToGrid w:val="0"/>
              <w:jc w:val="center"/>
              <w:rPr>
                <w:rFonts w:ascii="Times New Roman" w:hAnsi="Times New Roman" w:cs="Times New Roman"/>
                <w:color w:val="FF0000"/>
                <w:sz w:val="20"/>
                <w:szCs w:val="20"/>
              </w:rPr>
            </w:pPr>
            <w:r w:rsidRPr="00712760">
              <w:rPr>
                <w:rFonts w:ascii="Times New Roman" w:hAnsi="Times New Roman" w:cs="Times New Roman" w:hint="eastAsia"/>
                <w:color w:val="FF0000"/>
                <w:sz w:val="20"/>
                <w:szCs w:val="20"/>
              </w:rPr>
              <w:t>1.31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585" w:type="pct"/>
            <w:vAlign w:val="center"/>
          </w:tcPr>
          <w:p w:rsidR="00F33B97" w:rsidRPr="00712760" w:rsidRDefault="00F33B97" w:rsidP="00B90614">
            <w:pPr>
              <w:widowControl/>
              <w:snapToGrid w:val="0"/>
              <w:jc w:val="center"/>
              <w:rPr>
                <w:rFonts w:ascii="Times New Roman" w:hAnsi="Times New Roman" w:cs="Times New Roman"/>
                <w:color w:val="FF0000"/>
                <w:sz w:val="20"/>
                <w:szCs w:val="20"/>
              </w:rPr>
            </w:pPr>
            <w:r w:rsidRPr="00712760">
              <w:rPr>
                <w:rFonts w:ascii="Times New Roman" w:hAnsi="Times New Roman" w:cs="Times New Roman" w:hint="eastAsia"/>
                <w:color w:val="FF0000"/>
                <w:sz w:val="20"/>
                <w:szCs w:val="20"/>
              </w:rPr>
              <w:t>1.49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r>
    </w:tbl>
    <w:p w:rsidR="006632A2" w:rsidRPr="00801F7D" w:rsidRDefault="006632A2" w:rsidP="006632A2">
      <w:pPr>
        <w:widowControl/>
        <w:snapToGrid w:val="0"/>
        <w:spacing w:after="120"/>
        <w:rPr>
          <w:rFonts w:ascii="Times New Roman" w:hAnsi="Times New Roman" w:cs="Times New Roman"/>
          <w:sz w:val="20"/>
          <w:szCs w:val="20"/>
        </w:rPr>
      </w:pPr>
    </w:p>
    <w:p w:rsidR="006F7671" w:rsidRDefault="006F7671" w:rsidP="006F7671">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6: For UE capability #2,</w:t>
      </w:r>
    </w:p>
    <w:p w:rsidR="006F7671" w:rsidRDefault="006F7671" w:rsidP="006F7671">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TDD (</w:t>
      </w:r>
      <w:r w:rsidR="0023297D">
        <w:rPr>
          <w:rFonts w:ascii="Times New Roman" w:hAnsi="Times New Roman" w:cs="Times New Roman" w:hint="eastAsia"/>
          <w:b/>
          <w:i/>
          <w:sz w:val="20"/>
          <w:szCs w:val="20"/>
        </w:rPr>
        <w:t>DSUUD</w:t>
      </w:r>
      <w:r>
        <w:rPr>
          <w:rFonts w:ascii="Times New Roman" w:hAnsi="Times New Roman" w:cs="Times New Roman" w:hint="eastAsia"/>
          <w:b/>
          <w:i/>
          <w:sz w:val="20"/>
          <w:szCs w:val="20"/>
        </w:rPr>
        <w:t>)</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w:t>
      </w:r>
      <w:r w:rsidR="00505227">
        <w:rPr>
          <w:rFonts w:ascii="Times New Roman" w:hAnsi="Times New Roman" w:cs="Times New Roman" w:hint="eastAsia"/>
          <w:b/>
          <w:i/>
          <w:sz w:val="20"/>
          <w:szCs w:val="20"/>
        </w:rPr>
        <w:t>, and all first transmission BLER cases evaluated;</w:t>
      </w:r>
    </w:p>
    <w:p w:rsidR="00504E52" w:rsidRPr="006F7671" w:rsidRDefault="006F7671" w:rsidP="00505227">
      <w:pPr>
        <w:widowControl/>
        <w:snapToGrid w:val="0"/>
        <w:spacing w:after="120"/>
        <w:rPr>
          <w:rFonts w:ascii="Times New Roman" w:hAnsi="Times New Roman" w:cs="Times New Roman"/>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TDD (</w:t>
      </w:r>
      <w:r w:rsidR="0023297D">
        <w:rPr>
          <w:rFonts w:ascii="Times New Roman" w:hAnsi="Times New Roman" w:cs="Times New Roman" w:hint="eastAsia"/>
          <w:b/>
          <w:i/>
          <w:sz w:val="20"/>
          <w:szCs w:val="20"/>
        </w:rPr>
        <w:t>DSUUD</w:t>
      </w:r>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Pr="00264817">
        <w:rPr>
          <w:rFonts w:ascii="Times New Roman" w:hAnsi="Times New Roman" w:cs="Times New Roman" w:hint="eastAsia"/>
          <w:b/>
          <w:i/>
          <w:sz w:val="20"/>
          <w:szCs w:val="20"/>
        </w:rPr>
        <w:t xml:space="preserve">under </w:t>
      </w:r>
      <w:r w:rsidR="00505227">
        <w:rPr>
          <w:rFonts w:ascii="Times New Roman" w:hAnsi="Times New Roman" w:cs="Times New Roman" w:hint="eastAsia"/>
          <w:b/>
          <w:i/>
          <w:sz w:val="20"/>
          <w:szCs w:val="20"/>
        </w:rPr>
        <w:t>certain combination of assumptions</w:t>
      </w:r>
    </w:p>
    <w:p w:rsidR="002946B7" w:rsidRPr="00BD6C2D" w:rsidRDefault="002946B7" w:rsidP="00114668">
      <w:pPr>
        <w:pStyle w:val="1"/>
        <w:numPr>
          <w:ilvl w:val="0"/>
          <w:numId w:val="1"/>
        </w:numPr>
        <w:tabs>
          <w:tab w:val="num" w:pos="567"/>
        </w:tabs>
        <w:snapToGrid w:val="0"/>
        <w:ind w:left="567" w:hanging="567"/>
        <w:jc w:val="both"/>
        <w:rPr>
          <w:rFonts w:ascii="Times New Roman" w:hAnsi="Times New Roman"/>
          <w:b w:val="0"/>
        </w:rPr>
      </w:pPr>
      <w:r w:rsidRPr="00BD6C2D">
        <w:rPr>
          <w:rFonts w:ascii="Times New Roman" w:hAnsi="Times New Roman"/>
        </w:rPr>
        <w:t>Conclusions</w:t>
      </w:r>
    </w:p>
    <w:p w:rsidR="005523DA" w:rsidRDefault="00350261" w:rsidP="00114668">
      <w:pPr>
        <w:widowControl/>
        <w:snapToGrid w:val="0"/>
        <w:spacing w:after="120"/>
        <w:rPr>
          <w:rFonts w:ascii="Times New Roman" w:hAnsi="Times New Roman" w:cs="Times New Roman"/>
          <w:sz w:val="20"/>
          <w:szCs w:val="20"/>
        </w:rPr>
      </w:pPr>
      <w:r w:rsidRPr="00C567BD">
        <w:rPr>
          <w:rFonts w:ascii="Times New Roman" w:hAnsi="Times New Roman" w:cs="Times New Roman"/>
          <w:sz w:val="20"/>
          <w:szCs w:val="20"/>
        </w:rPr>
        <w:t xml:space="preserve">In this </w:t>
      </w:r>
      <w:r>
        <w:rPr>
          <w:rFonts w:ascii="Times New Roman" w:hAnsi="Times New Roman" w:cs="Times New Roman" w:hint="eastAsia"/>
          <w:sz w:val="20"/>
          <w:szCs w:val="20"/>
        </w:rPr>
        <w:t>contribution</w:t>
      </w:r>
      <w:r>
        <w:rPr>
          <w:rFonts w:ascii="Times New Roman" w:hAnsi="Times New Roman" w:cs="Times New Roman"/>
          <w:sz w:val="20"/>
          <w:szCs w:val="20"/>
        </w:rPr>
        <w:t xml:space="preserve">, </w:t>
      </w:r>
      <w:r w:rsidR="005523DA">
        <w:rPr>
          <w:rFonts w:ascii="Times New Roman" w:hAnsi="Times New Roman" w:cs="Times New Roman" w:hint="eastAsia"/>
          <w:sz w:val="20"/>
          <w:szCs w:val="20"/>
        </w:rPr>
        <w:t>user plane latency evaluation procedure is discussed and we have the following proposal:</w:t>
      </w:r>
    </w:p>
    <w:p w:rsidR="00862EE6" w:rsidRPr="00EF0274" w:rsidRDefault="00862EE6" w:rsidP="00862EE6">
      <w:pPr>
        <w:widowControl/>
        <w:snapToGrid w:val="0"/>
        <w:spacing w:after="120"/>
        <w:rPr>
          <w:rFonts w:ascii="Times New Roman" w:hAnsi="Times New Roman" w:cs="Times New Roman"/>
          <w:b/>
          <w:i/>
          <w:sz w:val="20"/>
          <w:szCs w:val="20"/>
          <w:lang w:val="en-GB"/>
        </w:rPr>
      </w:pPr>
      <w:r w:rsidRPr="00EF0274">
        <w:rPr>
          <w:rFonts w:ascii="Times New Roman" w:hAnsi="Times New Roman" w:cs="Times New Roman" w:hint="eastAsia"/>
          <w:b/>
          <w:i/>
          <w:sz w:val="20"/>
          <w:szCs w:val="20"/>
          <w:lang w:val="en-GB"/>
        </w:rPr>
        <w:t>Proposal 1: Packet arrival at any timing of any OFDM symbol in a radio frame with uniform probability is proposed.</w:t>
      </w:r>
    </w:p>
    <w:p w:rsidR="00862EE6" w:rsidRPr="002C188F" w:rsidRDefault="00862EE6" w:rsidP="00862EE6">
      <w:pPr>
        <w:widowControl/>
        <w:snapToGrid w:val="0"/>
        <w:spacing w:after="120"/>
        <w:rPr>
          <w:rFonts w:ascii="Times New Roman" w:hAnsi="Times New Roman" w:cs="Times New Roman"/>
          <w:b/>
          <w:i/>
          <w:sz w:val="20"/>
          <w:szCs w:val="20"/>
        </w:rPr>
      </w:pPr>
      <w:r w:rsidRPr="002C188F">
        <w:rPr>
          <w:rFonts w:ascii="Times New Roman" w:hAnsi="Times New Roman" w:cs="Times New Roman" w:hint="eastAsia"/>
          <w:b/>
          <w:i/>
          <w:sz w:val="20"/>
          <w:szCs w:val="20"/>
        </w:rPr>
        <w:t xml:space="preserve">Proposal 2: </w:t>
      </w:r>
      <w:r>
        <w:rPr>
          <w:rFonts w:ascii="Times New Roman" w:hAnsi="Times New Roman" w:cs="Times New Roman" w:hint="eastAsia"/>
          <w:b/>
          <w:i/>
          <w:sz w:val="20"/>
          <w:szCs w:val="20"/>
        </w:rPr>
        <w:t xml:space="preserve">UE </w:t>
      </w:r>
      <w:r w:rsidRPr="002C188F">
        <w:rPr>
          <w:rFonts w:ascii="Times New Roman" w:hAnsi="Times New Roman" w:cs="Times New Roman" w:hint="eastAsia"/>
          <w:b/>
          <w:i/>
          <w:sz w:val="20"/>
          <w:szCs w:val="20"/>
        </w:rPr>
        <w:t xml:space="preserve">PDSCH processing time equals to </w:t>
      </w:r>
      <w:r w:rsidRPr="002C188F">
        <w:rPr>
          <w:rFonts w:ascii="Times New Roman" w:hAnsi="Times New Roman" w:cs="Times New Roman" w:hint="eastAsia"/>
          <w:b/>
          <w:i/>
          <w:sz w:val="20"/>
          <w:szCs w:val="20"/>
          <w:lang w:val="en-GB"/>
        </w:rPr>
        <w:t>T</w:t>
      </w:r>
      <w:r w:rsidRPr="002C188F">
        <w:rPr>
          <w:rFonts w:ascii="Times New Roman" w:hAnsi="Times New Roman" w:cs="Times New Roman" w:hint="eastAsia"/>
          <w:b/>
          <w:i/>
          <w:sz w:val="20"/>
          <w:szCs w:val="20"/>
          <w:vertAlign w:val="subscript"/>
          <w:lang w:val="en-GB"/>
        </w:rPr>
        <w:t>proc,1</w:t>
      </w:r>
      <w:r w:rsidRPr="002C188F">
        <w:rPr>
          <w:rFonts w:ascii="Times New Roman" w:hAnsi="Times New Roman" w:cs="Times New Roman" w:hint="eastAsia"/>
          <w:b/>
          <w:i/>
          <w:sz w:val="20"/>
          <w:szCs w:val="20"/>
          <w:lang w:val="en-GB"/>
        </w:rPr>
        <w:t xml:space="preserve"> with d</w:t>
      </w:r>
      <w:r w:rsidRPr="002C188F">
        <w:rPr>
          <w:rFonts w:ascii="Times New Roman" w:hAnsi="Times New Roman" w:cs="Times New Roman" w:hint="eastAsia"/>
          <w:b/>
          <w:i/>
          <w:sz w:val="20"/>
          <w:szCs w:val="20"/>
          <w:vertAlign w:val="subscript"/>
          <w:lang w:val="en-GB"/>
        </w:rPr>
        <w:t>1,1</w:t>
      </w:r>
      <w:r w:rsidRPr="002C188F">
        <w:rPr>
          <w:rFonts w:ascii="Times New Roman" w:hAnsi="Times New Roman" w:cs="Times New Roman" w:hint="eastAsia"/>
          <w:b/>
          <w:i/>
          <w:sz w:val="20"/>
          <w:szCs w:val="20"/>
          <w:lang w:val="en-GB"/>
        </w:rPr>
        <w:t xml:space="preserve">=0 and </w:t>
      </w:r>
      <w:r w:rsidRPr="002C188F">
        <w:rPr>
          <w:rFonts w:ascii="Times New Roman" w:hAnsi="Times New Roman" w:cs="Times New Roman"/>
          <w:b/>
          <w:i/>
          <w:sz w:val="20"/>
          <w:szCs w:val="20"/>
          <w:lang w:val="en-GB"/>
        </w:rPr>
        <w:t>d</w:t>
      </w:r>
      <w:r w:rsidRPr="002C188F">
        <w:rPr>
          <w:rFonts w:ascii="Times New Roman" w:hAnsi="Times New Roman" w:cs="Times New Roman"/>
          <w:b/>
          <w:i/>
          <w:sz w:val="20"/>
          <w:szCs w:val="20"/>
          <w:vertAlign w:val="subscript"/>
          <w:lang w:val="en-GB"/>
        </w:rPr>
        <w:t>1,2</w:t>
      </w:r>
      <w:r w:rsidRPr="002C188F">
        <w:rPr>
          <w:rFonts w:ascii="Times New Roman" w:hAnsi="Times New Roman" w:cs="Times New Roman"/>
          <w:b/>
          <w:i/>
          <w:sz w:val="20"/>
          <w:szCs w:val="20"/>
          <w:lang w:val="en-GB"/>
        </w:rPr>
        <w:t xml:space="preserve"> selected according to resource mapping type and UE capability</w:t>
      </w:r>
      <w:r w:rsidRPr="002C188F">
        <w:rPr>
          <w:rFonts w:ascii="Times New Roman" w:hAnsi="Times New Roman" w:cs="Times New Roman" w:hint="eastAsia"/>
          <w:b/>
          <w:i/>
          <w:sz w:val="20"/>
          <w:szCs w:val="20"/>
          <w:lang w:val="en-GB"/>
        </w:rPr>
        <w:t xml:space="preserve"> </w:t>
      </w:r>
      <w:r w:rsidRPr="002C188F">
        <w:rPr>
          <w:rFonts w:ascii="Times New Roman" w:hAnsi="Times New Roman" w:cs="Times New Roman" w:hint="eastAsia"/>
          <w:b/>
          <w:i/>
          <w:sz w:val="20"/>
          <w:szCs w:val="20"/>
        </w:rPr>
        <w:t>defined in section 5.3 of TS38.214 [3]</w:t>
      </w:r>
      <w:r w:rsidRPr="002C188F">
        <w:rPr>
          <w:rFonts w:ascii="Times New Roman" w:hAnsi="Times New Roman" w:cs="Times New Roman" w:hint="eastAsia"/>
          <w:b/>
          <w:i/>
          <w:sz w:val="20"/>
          <w:szCs w:val="20"/>
          <w:lang w:val="en-GB"/>
        </w:rPr>
        <w:t xml:space="preserve">; </w:t>
      </w:r>
      <w:r w:rsidRPr="002C188F">
        <w:rPr>
          <w:rFonts w:ascii="Times New Roman" w:hAnsi="Times New Roman" w:cs="Times New Roman" w:hint="eastAsia"/>
          <w:b/>
          <w:i/>
          <w:sz w:val="20"/>
          <w:szCs w:val="20"/>
        </w:rPr>
        <w:t xml:space="preserve">PUSCH processing time </w:t>
      </w:r>
      <w:r w:rsidRPr="002C188F">
        <w:rPr>
          <w:rFonts w:ascii="Times New Roman" w:hAnsi="Times New Roman" w:cs="Times New Roman"/>
          <w:b/>
          <w:i/>
          <w:sz w:val="20"/>
          <w:szCs w:val="20"/>
        </w:rPr>
        <w:t>equal</w:t>
      </w:r>
      <w:r w:rsidRPr="002C188F">
        <w:rPr>
          <w:rFonts w:ascii="Times New Roman" w:hAnsi="Times New Roman" w:cs="Times New Roman" w:hint="eastAsia"/>
          <w:b/>
          <w:i/>
          <w:sz w:val="20"/>
          <w:szCs w:val="20"/>
        </w:rPr>
        <w:t xml:space="preserve">s to </w:t>
      </w:r>
      <w:r w:rsidRPr="002C188F">
        <w:rPr>
          <w:rFonts w:ascii="Times New Roman" w:hAnsi="Times New Roman" w:cs="Times New Roman" w:hint="eastAsia"/>
          <w:b/>
          <w:i/>
          <w:sz w:val="20"/>
          <w:szCs w:val="20"/>
          <w:lang w:val="en-GB"/>
        </w:rPr>
        <w:t>T</w:t>
      </w:r>
      <w:r w:rsidRPr="002C188F">
        <w:rPr>
          <w:rFonts w:ascii="Times New Roman" w:hAnsi="Times New Roman" w:cs="Times New Roman" w:hint="eastAsia"/>
          <w:b/>
          <w:i/>
          <w:sz w:val="20"/>
          <w:szCs w:val="20"/>
          <w:vertAlign w:val="subscript"/>
          <w:lang w:val="en-GB"/>
        </w:rPr>
        <w:t>proc,2</w:t>
      </w:r>
      <w:r w:rsidRPr="002C188F">
        <w:rPr>
          <w:rFonts w:ascii="Times New Roman" w:hAnsi="Times New Roman" w:cs="Times New Roman" w:hint="eastAsia"/>
          <w:b/>
          <w:i/>
          <w:sz w:val="20"/>
          <w:szCs w:val="20"/>
          <w:vertAlign w:val="subscript"/>
          <w:lang w:val="en-GB"/>
        </w:rPr>
        <w:t xml:space="preserve">　</w:t>
      </w:r>
      <w:r w:rsidRPr="002C188F">
        <w:rPr>
          <w:rFonts w:ascii="Times New Roman" w:hAnsi="Times New Roman" w:cs="Times New Roman"/>
          <w:b/>
          <w:i/>
          <w:sz w:val="20"/>
          <w:szCs w:val="20"/>
          <w:lang w:val="en-GB"/>
        </w:rPr>
        <w:t>with d</w:t>
      </w:r>
      <w:r w:rsidRPr="002C188F">
        <w:rPr>
          <w:rFonts w:ascii="Times New Roman" w:hAnsi="Times New Roman" w:cs="Times New Roman"/>
          <w:b/>
          <w:i/>
          <w:sz w:val="20"/>
          <w:szCs w:val="20"/>
          <w:vertAlign w:val="subscript"/>
          <w:lang w:val="en-GB"/>
        </w:rPr>
        <w:t>2,1</w:t>
      </w:r>
      <w:r w:rsidRPr="002C188F">
        <w:rPr>
          <w:rFonts w:ascii="Times New Roman" w:hAnsi="Times New Roman" w:cs="Times New Roman"/>
          <w:b/>
          <w:i/>
          <w:sz w:val="20"/>
          <w:szCs w:val="20"/>
          <w:lang w:val="en-GB"/>
        </w:rPr>
        <w:t>= d</w:t>
      </w:r>
      <w:r w:rsidRPr="002C188F">
        <w:rPr>
          <w:rFonts w:ascii="Times New Roman" w:hAnsi="Times New Roman" w:cs="Times New Roman"/>
          <w:b/>
          <w:i/>
          <w:sz w:val="20"/>
          <w:szCs w:val="20"/>
          <w:vertAlign w:val="subscript"/>
          <w:lang w:val="en-GB"/>
        </w:rPr>
        <w:t>2,2</w:t>
      </w:r>
      <w:r w:rsidRPr="002C188F">
        <w:rPr>
          <w:rFonts w:ascii="Times New Roman" w:hAnsi="Times New Roman" w:cs="Times New Roman"/>
          <w:b/>
          <w:i/>
          <w:sz w:val="20"/>
          <w:szCs w:val="20"/>
          <w:lang w:val="en-GB"/>
        </w:rPr>
        <w:t>= d</w:t>
      </w:r>
      <w:r w:rsidRPr="002C188F">
        <w:rPr>
          <w:rFonts w:ascii="Times New Roman" w:hAnsi="Times New Roman" w:cs="Times New Roman"/>
          <w:b/>
          <w:i/>
          <w:sz w:val="20"/>
          <w:szCs w:val="20"/>
          <w:vertAlign w:val="subscript"/>
          <w:lang w:val="en-GB"/>
        </w:rPr>
        <w:t>2,3</w:t>
      </w:r>
      <w:r w:rsidRPr="002C188F">
        <w:rPr>
          <w:rFonts w:ascii="Times New Roman" w:hAnsi="Times New Roman" w:cs="Times New Roman"/>
          <w:b/>
          <w:i/>
          <w:sz w:val="20"/>
          <w:szCs w:val="20"/>
          <w:lang w:val="en-GB"/>
        </w:rPr>
        <w:t>=0</w:t>
      </w:r>
      <w:r w:rsidRPr="002C188F">
        <w:rPr>
          <w:rFonts w:ascii="Times New Roman" w:hAnsi="Times New Roman" w:cs="Times New Roman" w:hint="eastAsia"/>
          <w:b/>
          <w:i/>
          <w:sz w:val="20"/>
          <w:szCs w:val="20"/>
          <w:lang w:val="en-GB"/>
        </w:rPr>
        <w:t xml:space="preserve"> as defined in Section </w:t>
      </w:r>
      <w:r w:rsidRPr="002C188F">
        <w:rPr>
          <w:rFonts w:ascii="Times New Roman" w:hAnsi="Times New Roman" w:cs="Times New Roman" w:hint="eastAsia"/>
          <w:b/>
          <w:i/>
          <w:sz w:val="20"/>
          <w:szCs w:val="20"/>
        </w:rPr>
        <w:t>6.4 of TS38.214 [3].</w:t>
      </w:r>
    </w:p>
    <w:p w:rsidR="00862EE6" w:rsidRDefault="00862EE6" w:rsidP="00862EE6">
      <w:pPr>
        <w:widowControl/>
        <w:snapToGrid w:val="0"/>
        <w:spacing w:after="120"/>
        <w:rPr>
          <w:rFonts w:ascii="Times New Roman" w:hAnsi="Times New Roman" w:cs="Times New Roman"/>
          <w:b/>
          <w:i/>
          <w:sz w:val="20"/>
          <w:szCs w:val="20"/>
        </w:rPr>
      </w:pPr>
      <w:r w:rsidRPr="00434DF8">
        <w:rPr>
          <w:rFonts w:ascii="Times New Roman" w:hAnsi="Times New Roman" w:cs="Times New Roman" w:hint="eastAsia"/>
          <w:b/>
          <w:i/>
          <w:sz w:val="20"/>
          <w:szCs w:val="20"/>
        </w:rPr>
        <w:t xml:space="preserve">Proposal 3: </w:t>
      </w:r>
      <w:r w:rsidR="00BC0C09" w:rsidRPr="00CD7051">
        <w:rPr>
          <w:rFonts w:ascii="Times New Roman" w:hAnsi="Times New Roman" w:cs="Times New Roman" w:hint="eastAsia"/>
          <w:b/>
          <w:i/>
          <w:sz w:val="20"/>
          <w:szCs w:val="20"/>
        </w:rPr>
        <w:t xml:space="preserve">Assuming </w:t>
      </w:r>
      <w:r w:rsidR="00BC0C09">
        <w:rPr>
          <w:rFonts w:ascii="Times New Roman" w:hAnsi="Times New Roman" w:cs="Times New Roman" w:hint="eastAsia"/>
          <w:b/>
          <w:i/>
          <w:sz w:val="20"/>
          <w:szCs w:val="20"/>
        </w:rPr>
        <w:t>BS</w:t>
      </w:r>
      <w:r w:rsidR="00BC0C09" w:rsidRPr="00CD7051">
        <w:rPr>
          <w:rFonts w:ascii="Times New Roman" w:hAnsi="Times New Roman" w:cs="Times New Roman" w:hint="eastAsia"/>
          <w:b/>
          <w:i/>
          <w:sz w:val="20"/>
          <w:szCs w:val="20"/>
        </w:rPr>
        <w:t xml:space="preserve"> processing delay for NACK reception and DL data (re)transmission preparation is equal to/less than UE </w:t>
      </w:r>
      <w:r w:rsidR="00BC0C09">
        <w:rPr>
          <w:rFonts w:ascii="Times New Roman" w:hAnsi="Times New Roman" w:cs="Times New Roman" w:hint="eastAsia"/>
          <w:b/>
          <w:i/>
          <w:sz w:val="20"/>
          <w:szCs w:val="20"/>
        </w:rPr>
        <w:t>PUSCH preparation time</w:t>
      </w:r>
      <w:r w:rsidR="00BC0C09" w:rsidRPr="00CD7051">
        <w:rPr>
          <w:rFonts w:ascii="Times New Roman" w:hAnsi="Times New Roman" w:cs="Times New Roman" w:hint="eastAsia"/>
          <w:b/>
          <w:i/>
          <w:sz w:val="20"/>
          <w:szCs w:val="20"/>
        </w:rPr>
        <w:t xml:space="preserve">, and </w:t>
      </w:r>
      <w:r w:rsidR="00BC0C09">
        <w:rPr>
          <w:rFonts w:ascii="Times New Roman" w:hAnsi="Times New Roman" w:cs="Times New Roman" w:hint="eastAsia"/>
          <w:b/>
          <w:i/>
          <w:sz w:val="20"/>
          <w:szCs w:val="20"/>
        </w:rPr>
        <w:t>BS</w:t>
      </w:r>
      <w:r w:rsidR="00BC0C09" w:rsidRPr="00CD7051">
        <w:rPr>
          <w:rFonts w:ascii="Times New Roman" w:hAnsi="Times New Roman" w:cs="Times New Roman" w:hint="eastAsia"/>
          <w:b/>
          <w:i/>
          <w:sz w:val="20"/>
          <w:szCs w:val="20"/>
        </w:rPr>
        <w:t xml:space="preserve"> processing delay for PUSCH </w:t>
      </w:r>
      <w:r w:rsidR="00BC0C09" w:rsidRPr="00CD7051">
        <w:rPr>
          <w:rFonts w:ascii="Times New Roman" w:hAnsi="Times New Roman" w:cs="Times New Roman" w:hint="eastAsia"/>
          <w:b/>
          <w:i/>
          <w:sz w:val="20"/>
          <w:szCs w:val="20"/>
        </w:rPr>
        <w:lastRenderedPageBreak/>
        <w:t xml:space="preserve">data reception and preparation for re-transmission schedule is equal to/less than UE PDSCH </w:t>
      </w:r>
      <w:r w:rsidR="00BC0C09" w:rsidRPr="00CD7051">
        <w:rPr>
          <w:rFonts w:ascii="Times New Roman" w:hAnsi="Times New Roman" w:cs="Times New Roman"/>
          <w:b/>
          <w:i/>
          <w:sz w:val="20"/>
          <w:szCs w:val="20"/>
        </w:rPr>
        <w:t>procedure</w:t>
      </w:r>
      <w:r w:rsidR="00BC0C09">
        <w:rPr>
          <w:rFonts w:ascii="Times New Roman" w:hAnsi="Times New Roman" w:cs="Times New Roman" w:hint="eastAsia"/>
          <w:b/>
          <w:i/>
          <w:sz w:val="20"/>
          <w:szCs w:val="20"/>
        </w:rPr>
        <w:t xml:space="preserve"> time</w:t>
      </w:r>
      <w:r w:rsidR="00BC0C09" w:rsidRPr="00CD7051">
        <w:rPr>
          <w:rFonts w:ascii="Times New Roman" w:hAnsi="Times New Roman" w:cs="Times New Roman" w:hint="eastAsia"/>
          <w:b/>
          <w:i/>
          <w:sz w:val="20"/>
          <w:szCs w:val="20"/>
        </w:rPr>
        <w:t xml:space="preserve"> in self</w:t>
      </w:r>
      <w:r w:rsidR="00AE3C41">
        <w:rPr>
          <w:rFonts w:ascii="Times New Roman" w:hAnsi="Times New Roman" w:cs="Times New Roman" w:hint="eastAsia"/>
          <w:b/>
          <w:i/>
          <w:sz w:val="20"/>
          <w:szCs w:val="20"/>
        </w:rPr>
        <w:t>-</w:t>
      </w:r>
      <w:r w:rsidR="00BC0C09" w:rsidRPr="00CD7051">
        <w:rPr>
          <w:rFonts w:ascii="Times New Roman" w:hAnsi="Times New Roman" w:cs="Times New Roman" w:hint="eastAsia"/>
          <w:b/>
          <w:i/>
          <w:sz w:val="20"/>
          <w:szCs w:val="20"/>
        </w:rPr>
        <w:t>evaluation.</w:t>
      </w:r>
    </w:p>
    <w:p w:rsidR="00862EE6" w:rsidRPr="00434DF8" w:rsidRDefault="00862EE6" w:rsidP="00862EE6">
      <w:pPr>
        <w:widowControl/>
        <w:snapToGrid w:val="0"/>
        <w:spacing w:after="120"/>
        <w:rPr>
          <w:rFonts w:ascii="Times New Roman" w:hAnsi="Times New Roman" w:cs="Times New Roman"/>
          <w:b/>
          <w:i/>
          <w:sz w:val="20"/>
          <w:szCs w:val="20"/>
        </w:rPr>
      </w:pPr>
      <w:r w:rsidRPr="00434DF8">
        <w:rPr>
          <w:rFonts w:ascii="Times New Roman" w:hAnsi="Times New Roman" w:cs="Times New Roman" w:hint="eastAsia"/>
          <w:b/>
          <w:i/>
          <w:sz w:val="20"/>
          <w:szCs w:val="20"/>
        </w:rPr>
        <w:t xml:space="preserve">Proposal 4: Assume PDCCH and PUCCH </w:t>
      </w:r>
      <w:r w:rsidRPr="00434DF8">
        <w:rPr>
          <w:rFonts w:ascii="Times New Roman" w:hAnsi="Times New Roman" w:cs="Times New Roman"/>
          <w:b/>
          <w:i/>
          <w:sz w:val="20"/>
          <w:szCs w:val="20"/>
        </w:rPr>
        <w:t>occasion occur at every OFDM symbol</w:t>
      </w:r>
      <w:r w:rsidRPr="00434DF8">
        <w:rPr>
          <w:rFonts w:ascii="Times New Roman" w:hAnsi="Times New Roman" w:cs="Times New Roman" w:hint="eastAsia"/>
          <w:b/>
          <w:i/>
          <w:sz w:val="20"/>
          <w:szCs w:val="20"/>
        </w:rPr>
        <w:t xml:space="preserve"> and </w:t>
      </w:r>
      <w:r w:rsidRPr="00434DF8">
        <w:rPr>
          <w:rFonts w:ascii="Times New Roman" w:hAnsi="Times New Roman" w:cs="Times New Roman"/>
          <w:b/>
          <w:i/>
          <w:sz w:val="20"/>
          <w:szCs w:val="20"/>
        </w:rPr>
        <w:t>1 symbol PDCCH and 1 symbol PUCCH are considered</w:t>
      </w:r>
      <w:r w:rsidRPr="00434DF8">
        <w:rPr>
          <w:rFonts w:ascii="Times New Roman" w:hAnsi="Times New Roman" w:cs="Times New Roman" w:hint="eastAsia"/>
          <w:b/>
          <w:i/>
          <w:sz w:val="20"/>
          <w:szCs w:val="20"/>
        </w:rPr>
        <w:t>.</w:t>
      </w:r>
    </w:p>
    <w:p w:rsidR="00862EE6" w:rsidRPr="00805B77" w:rsidRDefault="00862EE6" w:rsidP="00862EE6">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 xml:space="preserve">Proposal </w:t>
      </w:r>
      <w:r>
        <w:rPr>
          <w:rFonts w:ascii="Times New Roman" w:hAnsi="Times New Roman" w:cs="Times New Roman" w:hint="eastAsia"/>
          <w:b/>
          <w:i/>
          <w:sz w:val="20"/>
          <w:szCs w:val="20"/>
          <w:lang w:val="en-GB"/>
        </w:rPr>
        <w:t>5</w:t>
      </w:r>
      <w:r w:rsidRPr="00805B77">
        <w:rPr>
          <w:rFonts w:ascii="Times New Roman" w:hAnsi="Times New Roman" w:cs="Times New Roman" w:hint="eastAsia"/>
          <w:b/>
          <w:i/>
          <w:sz w:val="20"/>
          <w:szCs w:val="20"/>
          <w:lang w:val="en-GB"/>
        </w:rPr>
        <w:t>: Two options are propose</w:t>
      </w:r>
      <w:bookmarkStart w:id="8" w:name="_GoBack"/>
      <w:bookmarkEnd w:id="8"/>
      <w:r w:rsidRPr="00805B77">
        <w:rPr>
          <w:rFonts w:ascii="Times New Roman" w:hAnsi="Times New Roman" w:cs="Times New Roman" w:hint="eastAsia"/>
          <w:b/>
          <w:i/>
          <w:sz w:val="20"/>
          <w:szCs w:val="20"/>
          <w:lang w:val="en-GB"/>
        </w:rPr>
        <w:t xml:space="preserve">d for UP latency </w:t>
      </w:r>
      <w:r w:rsidRPr="00805B77">
        <w:rPr>
          <w:rFonts w:ascii="Times New Roman" w:hAnsi="Times New Roman" w:cs="Times New Roman"/>
          <w:b/>
          <w:i/>
          <w:sz w:val="20"/>
          <w:szCs w:val="20"/>
          <w:lang w:val="en-GB"/>
        </w:rPr>
        <w:t>calculation</w:t>
      </w:r>
      <w:r w:rsidRPr="00805B77">
        <w:rPr>
          <w:rFonts w:ascii="Times New Roman" w:hAnsi="Times New Roman" w:cs="Times New Roman" w:hint="eastAsia"/>
          <w:b/>
          <w:i/>
          <w:sz w:val="20"/>
          <w:szCs w:val="20"/>
          <w:lang w:val="en-GB"/>
        </w:rPr>
        <w:t>:</w:t>
      </w:r>
    </w:p>
    <w:p w:rsidR="00862EE6" w:rsidRPr="00805B77" w:rsidRDefault="00862EE6" w:rsidP="00862EE6">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Option-1 Average method: It is average value considering all data arrival cases.</w:t>
      </w:r>
    </w:p>
    <w:p w:rsidR="00862EE6" w:rsidRPr="00805B77" w:rsidRDefault="00862EE6" w:rsidP="00862EE6">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 xml:space="preserve">Option-2 Best case method: The instant case which can achieve the minimum UP latency among all the cases. </w:t>
      </w:r>
    </w:p>
    <w:p w:rsidR="00350261" w:rsidRDefault="005523DA"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P</w:t>
      </w:r>
      <w:r w:rsidR="00350261" w:rsidRPr="00C567BD">
        <w:rPr>
          <w:rFonts w:ascii="Times New Roman" w:hAnsi="Times New Roman" w:cs="Times New Roman"/>
          <w:sz w:val="20"/>
          <w:szCs w:val="20"/>
        </w:rPr>
        <w:t xml:space="preserve">reliminary evaluation results of NR </w:t>
      </w:r>
      <w:r w:rsidR="00350261">
        <w:rPr>
          <w:rFonts w:ascii="Times New Roman" w:hAnsi="Times New Roman" w:cs="Times New Roman"/>
          <w:sz w:val="20"/>
          <w:szCs w:val="20"/>
        </w:rPr>
        <w:t>user plane latency are provided</w:t>
      </w:r>
      <w:r w:rsidR="00350261" w:rsidRPr="00C567BD">
        <w:rPr>
          <w:rFonts w:ascii="Times New Roman" w:hAnsi="Times New Roman" w:cs="Times New Roman"/>
          <w:sz w:val="20"/>
          <w:szCs w:val="20"/>
        </w:rPr>
        <w:t xml:space="preserve">. The evaluation is applied to </w:t>
      </w:r>
      <w:r w:rsidR="00862EE6">
        <w:rPr>
          <w:rFonts w:ascii="Times New Roman" w:hAnsi="Times New Roman" w:cs="Times New Roman" w:hint="eastAsia"/>
          <w:sz w:val="20"/>
          <w:szCs w:val="20"/>
        </w:rPr>
        <w:t xml:space="preserve">both </w:t>
      </w:r>
      <w:r w:rsidR="00350261" w:rsidRPr="00C567BD">
        <w:rPr>
          <w:rFonts w:ascii="Times New Roman" w:hAnsi="Times New Roman" w:cs="Times New Roman"/>
          <w:sz w:val="20"/>
          <w:szCs w:val="20"/>
        </w:rPr>
        <w:t xml:space="preserve">UE capability </w:t>
      </w:r>
      <w:r w:rsidR="00350261">
        <w:rPr>
          <w:rFonts w:ascii="Times New Roman" w:hAnsi="Times New Roman" w:cs="Times New Roman" w:hint="eastAsia"/>
          <w:sz w:val="20"/>
          <w:szCs w:val="20"/>
        </w:rPr>
        <w:t>#</w:t>
      </w:r>
      <w:r w:rsidR="00350261" w:rsidRPr="00C567BD">
        <w:rPr>
          <w:rFonts w:ascii="Times New Roman" w:hAnsi="Times New Roman" w:cs="Times New Roman"/>
          <w:sz w:val="20"/>
          <w:szCs w:val="20"/>
        </w:rPr>
        <w:t xml:space="preserve">1 </w:t>
      </w:r>
      <w:r w:rsidR="00862EE6">
        <w:rPr>
          <w:rFonts w:ascii="Times New Roman" w:hAnsi="Times New Roman" w:cs="Times New Roman" w:hint="eastAsia"/>
          <w:sz w:val="20"/>
          <w:szCs w:val="20"/>
        </w:rPr>
        <w:t xml:space="preserve">and UE capability #2 with </w:t>
      </w:r>
      <w:r w:rsidR="00350261" w:rsidRPr="00C567BD">
        <w:rPr>
          <w:rFonts w:ascii="Times New Roman" w:hAnsi="Times New Roman" w:cs="Times New Roman"/>
          <w:sz w:val="20"/>
          <w:szCs w:val="20"/>
        </w:rPr>
        <w:t>PDSCH/PUSCH mapping Type A and Type B.</w:t>
      </w:r>
      <w:r w:rsidR="00350261">
        <w:rPr>
          <w:rFonts w:ascii="Times New Roman" w:hAnsi="Times New Roman" w:cs="Times New Roman" w:hint="eastAsia"/>
          <w:sz w:val="20"/>
          <w:szCs w:val="20"/>
        </w:rPr>
        <w:t xml:space="preserve"> </w:t>
      </w:r>
      <w:r w:rsidR="00862EE6">
        <w:rPr>
          <w:rFonts w:ascii="Times New Roman" w:hAnsi="Times New Roman" w:cs="Times New Roman" w:hint="eastAsia"/>
          <w:sz w:val="20"/>
          <w:szCs w:val="20"/>
        </w:rPr>
        <w:t xml:space="preserve">And both average and best case method are applied. </w:t>
      </w:r>
      <w:r w:rsidR="00350261">
        <w:rPr>
          <w:rFonts w:ascii="Times New Roman" w:hAnsi="Times New Roman" w:cs="Times New Roman"/>
          <w:sz w:val="20"/>
          <w:szCs w:val="20"/>
        </w:rPr>
        <w:t>The following observations are made:</w:t>
      </w:r>
    </w:p>
    <w:p w:rsidR="00862EE6" w:rsidRDefault="00862EE6" w:rsidP="00862EE6">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1: For UE capability #1,</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1: For UE capability #1,</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FDD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 and all first transmission BLER cases evaluated;</w:t>
      </w:r>
    </w:p>
    <w:p w:rsidR="00023620" w:rsidRPr="002B2835"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E96C73">
        <w:rPr>
          <w:rFonts w:ascii="Times New Roman" w:hAnsi="Times New Roman" w:cs="Times New Roman"/>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FDD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URLLC </w:t>
      </w:r>
      <w:r w:rsidRPr="00264817">
        <w:rPr>
          <w:rFonts w:ascii="Times New Roman" w:hAnsi="Times New Roman" w:cs="Times New Roman" w:hint="eastAsia"/>
          <w:b/>
          <w:i/>
          <w:sz w:val="20"/>
          <w:szCs w:val="20"/>
        </w:rPr>
        <w:t xml:space="preserve">under </w:t>
      </w:r>
      <w:proofErr w:type="spellStart"/>
      <w:r>
        <w:rPr>
          <w:rFonts w:ascii="Times New Roman" w:hAnsi="Times New Roman" w:cs="Times New Roman" w:hint="eastAsia"/>
          <w:b/>
          <w:i/>
          <w:sz w:val="20"/>
          <w:szCs w:val="20"/>
        </w:rPr>
        <w:t>certian</w:t>
      </w:r>
      <w:proofErr w:type="spellEnd"/>
      <w:r>
        <w:rPr>
          <w:rFonts w:ascii="Times New Roman" w:hAnsi="Times New Roman" w:cs="Times New Roman" w:hint="eastAsia"/>
          <w:b/>
          <w:i/>
          <w:sz w:val="20"/>
          <w:szCs w:val="20"/>
        </w:rPr>
        <w:t xml:space="preserve"> combination of assumptions.</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2: For UE capability #1,</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both average and best case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(DSUUD)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w:t>
      </w:r>
      <w:proofErr w:type="spellStart"/>
      <w:r>
        <w:rPr>
          <w:rFonts w:ascii="Times New Roman" w:hAnsi="Times New Roman" w:cs="Times New Roman" w:hint="eastAsia"/>
          <w:b/>
          <w:i/>
          <w:sz w:val="20"/>
          <w:szCs w:val="20"/>
        </w:rPr>
        <w:t>eMBB</w:t>
      </w:r>
      <w:proofErr w:type="spellEnd"/>
      <w:r w:rsidRPr="00264817">
        <w:rPr>
          <w:rFonts w:ascii="Times New Roman" w:hAnsi="Times New Roman" w:cs="Times New Roman"/>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 and all first transmission BLER cases evaluated;</w:t>
      </w:r>
    </w:p>
    <w:p w:rsidR="00862EE6" w:rsidRPr="002B2835" w:rsidRDefault="00023620" w:rsidP="00862EE6">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(DSUUD)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Pr="00264817">
        <w:rPr>
          <w:rFonts w:ascii="Times New Roman" w:hAnsi="Times New Roman" w:cs="Times New Roman" w:hint="eastAsia"/>
          <w:b/>
          <w:i/>
          <w:sz w:val="20"/>
          <w:szCs w:val="20"/>
        </w:rPr>
        <w:t>under</w:t>
      </w:r>
      <w:r>
        <w:rPr>
          <w:rFonts w:ascii="Times New Roman" w:hAnsi="Times New Roman" w:cs="Times New Roman" w:hint="eastAsia"/>
          <w:b/>
          <w:i/>
          <w:sz w:val="20"/>
          <w:szCs w:val="20"/>
        </w:rPr>
        <w:t xml:space="preserve"> certain combination of assumptions</w:t>
      </w:r>
      <w:r w:rsidR="00EB3288">
        <w:rPr>
          <w:rFonts w:ascii="Times New Roman" w:hAnsi="Times New Roman" w:cs="Times New Roman" w:hint="eastAsia"/>
          <w:b/>
          <w:i/>
          <w:sz w:val="20"/>
          <w:szCs w:val="20"/>
        </w:rPr>
        <w:t>.</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3: For UE capability #1,</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both average and best case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(DU)</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w:t>
      </w:r>
      <w:proofErr w:type="spellStart"/>
      <w:r>
        <w:rPr>
          <w:rFonts w:ascii="Times New Roman" w:hAnsi="Times New Roman" w:cs="Times New Roman" w:hint="eastAsia"/>
          <w:b/>
          <w:i/>
          <w:sz w:val="20"/>
          <w:szCs w:val="20"/>
        </w:rPr>
        <w:t>eMBB</w:t>
      </w:r>
      <w:proofErr w:type="spellEnd"/>
      <w:r w:rsidRPr="00264817">
        <w:rPr>
          <w:rFonts w:ascii="Times New Roman" w:hAnsi="Times New Roman" w:cs="Times New Roman"/>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 and all first transmission BLER cases evaluated;</w:t>
      </w:r>
    </w:p>
    <w:p w:rsidR="00023620" w:rsidRPr="0023297D"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(DU)</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certain combination of assumptions.</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4: For UE capability #2,</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FDD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 and all first transmission BLER cases evaluated;</w:t>
      </w:r>
    </w:p>
    <w:p w:rsidR="00023620" w:rsidRPr="00C44C7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 xml:space="preserve">FDD </w:t>
      </w:r>
      <w:r w:rsidRPr="00264817">
        <w:rPr>
          <w:rFonts w:ascii="Times New Roman" w:hAnsi="Times New Roman" w:cs="Times New Roman" w:hint="eastAsia"/>
          <w:b/>
          <w:i/>
          <w:sz w:val="20"/>
          <w:szCs w:val="20"/>
        </w:rPr>
        <w:t xml:space="preserve">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Pr="00264817">
        <w:rPr>
          <w:rFonts w:ascii="Times New Roman" w:hAnsi="Times New Roman" w:cs="Times New Roman" w:hint="eastAsia"/>
          <w:b/>
          <w:i/>
          <w:sz w:val="20"/>
          <w:szCs w:val="20"/>
        </w:rPr>
        <w:t>under</w:t>
      </w:r>
      <w:r>
        <w:rPr>
          <w:rFonts w:ascii="Times New Roman" w:hAnsi="Times New Roman" w:cs="Times New Roman" w:hint="eastAsia"/>
          <w:b/>
          <w:i/>
          <w:sz w:val="20"/>
          <w:szCs w:val="20"/>
        </w:rPr>
        <w:t xml:space="preserve"> certain combination of assumptions.</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5: For UE capability #2,</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TDD (DSUUD)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 and all first transmission BLER cases evaluated;</w:t>
      </w:r>
    </w:p>
    <w:p w:rsidR="00023620" w:rsidRPr="00350261"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 xml:space="preserve">TDD (DSUUD) </w:t>
      </w:r>
      <w:r w:rsidRPr="00264817">
        <w:rPr>
          <w:rFonts w:ascii="Times New Roman" w:hAnsi="Times New Roman" w:cs="Times New Roman" w:hint="eastAsia"/>
          <w:b/>
          <w:i/>
          <w:sz w:val="20"/>
          <w:szCs w:val="20"/>
        </w:rPr>
        <w:t xml:space="preserve">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Pr="00264817">
        <w:rPr>
          <w:rFonts w:ascii="Times New Roman" w:hAnsi="Times New Roman" w:cs="Times New Roman" w:hint="eastAsia"/>
          <w:b/>
          <w:i/>
          <w:sz w:val="20"/>
          <w:szCs w:val="20"/>
        </w:rPr>
        <w:t>under</w:t>
      </w:r>
      <w:r>
        <w:rPr>
          <w:rFonts w:ascii="Times New Roman" w:hAnsi="Times New Roman" w:cs="Times New Roman" w:hint="eastAsia"/>
          <w:b/>
          <w:i/>
          <w:sz w:val="20"/>
          <w:szCs w:val="20"/>
        </w:rPr>
        <w:t xml:space="preserve"> certain combination of assumptions.</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6: For UE capability #2,</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TDD (DSUUD)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 and all first transmission BLER cases evaluated;</w:t>
      </w:r>
    </w:p>
    <w:p w:rsidR="00F11214" w:rsidRPr="00862EE6" w:rsidRDefault="00023620"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 xml:space="preserve">TDD (DSUUD) </w:t>
      </w:r>
      <w:r w:rsidRPr="00264817">
        <w:rPr>
          <w:rFonts w:ascii="Times New Roman" w:hAnsi="Times New Roman" w:cs="Times New Roman" w:hint="eastAsia"/>
          <w:b/>
          <w:i/>
          <w:sz w:val="20"/>
          <w:szCs w:val="20"/>
        </w:rPr>
        <w:t xml:space="preserve">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certain combination of assumptions</w:t>
      </w:r>
      <w:r w:rsidR="00EB3288">
        <w:rPr>
          <w:rFonts w:ascii="Times New Roman" w:hAnsi="Times New Roman" w:cs="Times New Roman" w:hint="eastAsia"/>
          <w:b/>
          <w:i/>
          <w:sz w:val="20"/>
          <w:szCs w:val="20"/>
        </w:rPr>
        <w:t>.</w:t>
      </w:r>
    </w:p>
    <w:p w:rsidR="002946B7" w:rsidRPr="005523DA" w:rsidRDefault="002946B7" w:rsidP="00114668">
      <w:pPr>
        <w:pStyle w:val="1"/>
        <w:numPr>
          <w:ilvl w:val="0"/>
          <w:numId w:val="1"/>
        </w:numPr>
        <w:tabs>
          <w:tab w:val="num" w:pos="567"/>
        </w:tabs>
        <w:snapToGrid w:val="0"/>
        <w:ind w:left="567" w:hanging="567"/>
        <w:jc w:val="both"/>
        <w:rPr>
          <w:rFonts w:ascii="Times New Roman" w:hAnsi="Times New Roman"/>
        </w:rPr>
      </w:pPr>
      <w:r w:rsidRPr="00BD6C2D">
        <w:rPr>
          <w:rFonts w:ascii="Times New Roman" w:hAnsi="Times New Roman"/>
        </w:rPr>
        <w:lastRenderedPageBreak/>
        <w:t>References</w:t>
      </w:r>
    </w:p>
    <w:p w:rsidR="002946B7" w:rsidRDefault="00791A76" w:rsidP="00114668">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91A76">
        <w:rPr>
          <w:rFonts w:ascii="Times New Roman" w:hAnsi="Times New Roman" w:cs="Times New Roman"/>
          <w:kern w:val="0"/>
          <w:sz w:val="20"/>
          <w:szCs w:val="20"/>
          <w:lang w:eastAsia="zh-CN"/>
        </w:rPr>
        <w:t>RP-170832, “New Study Item on Self Evaluation towards IMT-2020 submission”, Huawei, Ericsson.</w:t>
      </w:r>
    </w:p>
    <w:p w:rsidR="002946B7" w:rsidRPr="00BD6C2D" w:rsidRDefault="00791A76" w:rsidP="00114668">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91A76">
        <w:rPr>
          <w:rFonts w:ascii="Times New Roman" w:hAnsi="Times New Roman" w:cs="Times New Roman"/>
          <w:kern w:val="0"/>
          <w:sz w:val="20"/>
          <w:szCs w:val="20"/>
          <w:lang w:eastAsia="zh-CN"/>
        </w:rPr>
        <w:t>Report ITU-R M.2410, “Minimum requirements related to technical performance for IMT-2020 radio interface(s)”, Nov. 2017.</w:t>
      </w:r>
    </w:p>
    <w:p w:rsidR="00A0075B" w:rsidRPr="001B37C7" w:rsidRDefault="001B37C7" w:rsidP="001B37C7">
      <w:pPr>
        <w:pStyle w:val="a0"/>
        <w:numPr>
          <w:ilvl w:val="0"/>
          <w:numId w:val="4"/>
        </w:numPr>
        <w:tabs>
          <w:tab w:val="left" w:pos="0"/>
          <w:tab w:val="left" w:pos="540"/>
        </w:tabs>
        <w:snapToGrid w:val="0"/>
        <w:rPr>
          <w:rFonts w:ascii="Times New Roman" w:hAnsi="Times New Roman" w:cs="Times New Roman"/>
          <w:kern w:val="0"/>
          <w:sz w:val="20"/>
          <w:szCs w:val="20"/>
          <w:lang w:eastAsia="zh-CN"/>
        </w:rPr>
      </w:pPr>
      <w:r>
        <w:rPr>
          <w:rFonts w:ascii="Times New Roman" w:eastAsiaTheme="minorEastAsia" w:hAnsi="Times New Roman" w:cs="Times New Roman" w:hint="eastAsia"/>
          <w:kern w:val="0"/>
          <w:sz w:val="20"/>
          <w:szCs w:val="20"/>
          <w:lang w:eastAsia="zh-CN"/>
        </w:rPr>
        <w:t>R1-</w:t>
      </w:r>
      <w:r w:rsidR="00F11214">
        <w:rPr>
          <w:rFonts w:ascii="Times New Roman" w:eastAsiaTheme="minorEastAsia" w:hAnsi="Times New Roman" w:cs="Times New Roman" w:hint="eastAsia"/>
          <w:kern w:val="0"/>
          <w:sz w:val="20"/>
          <w:szCs w:val="20"/>
          <w:lang w:eastAsia="zh-CN"/>
        </w:rPr>
        <w:t>1805796</w:t>
      </w:r>
      <w:r w:rsidR="00E47683" w:rsidRPr="00791A76">
        <w:rPr>
          <w:rFonts w:ascii="Times New Roman" w:hAnsi="Times New Roman" w:cs="Times New Roman"/>
          <w:kern w:val="0"/>
          <w:sz w:val="20"/>
          <w:szCs w:val="20"/>
          <w:lang w:eastAsia="zh-CN"/>
        </w:rPr>
        <w:t>, “</w:t>
      </w:r>
      <w:r w:rsidRPr="001B37C7">
        <w:rPr>
          <w:rFonts w:ascii="Times New Roman" w:hAnsi="Times New Roman" w:cs="Times New Roman"/>
          <w:kern w:val="0"/>
          <w:sz w:val="20"/>
          <w:szCs w:val="20"/>
          <w:lang w:eastAsia="zh-CN"/>
        </w:rPr>
        <w:t>draft</w:t>
      </w:r>
      <w:r>
        <w:rPr>
          <w:rFonts w:ascii="Times New Roman" w:eastAsiaTheme="minorEastAsia" w:hAnsi="Times New Roman" w:cs="Times New Roman" w:hint="eastAsia"/>
          <w:kern w:val="0"/>
          <w:sz w:val="20"/>
          <w:szCs w:val="20"/>
          <w:lang w:eastAsia="zh-CN"/>
        </w:rPr>
        <w:t xml:space="preserve"> </w:t>
      </w:r>
      <w:r w:rsidRPr="001B37C7">
        <w:rPr>
          <w:rFonts w:ascii="Times New Roman" w:hAnsi="Times New Roman" w:cs="Times New Roman"/>
          <w:kern w:val="0"/>
          <w:sz w:val="20"/>
          <w:szCs w:val="20"/>
          <w:lang w:eastAsia="zh-CN"/>
        </w:rPr>
        <w:t>CR to 38.214 capturing the RAN1#92bis meeting agreements</w:t>
      </w:r>
      <w:r w:rsidR="00E47683" w:rsidRPr="00791A76">
        <w:rPr>
          <w:rFonts w:ascii="Times New Roman" w:hAnsi="Times New Roman" w:cs="Times New Roman"/>
          <w:kern w:val="0"/>
          <w:sz w:val="20"/>
          <w:szCs w:val="20"/>
          <w:lang w:eastAsia="zh-CN"/>
        </w:rPr>
        <w:t xml:space="preserve">”, </w:t>
      </w:r>
      <w:r>
        <w:rPr>
          <w:rFonts w:ascii="Times New Roman" w:eastAsiaTheme="minorEastAsia" w:hAnsi="Times New Roman" w:cs="Times New Roman" w:hint="eastAsia"/>
          <w:kern w:val="0"/>
          <w:sz w:val="20"/>
          <w:szCs w:val="20"/>
          <w:lang w:eastAsia="zh-CN"/>
        </w:rPr>
        <w:t>April</w:t>
      </w:r>
      <w:r w:rsidR="00E47683" w:rsidRPr="00791A76">
        <w:rPr>
          <w:rFonts w:ascii="Times New Roman" w:hAnsi="Times New Roman" w:cs="Times New Roman"/>
          <w:kern w:val="0"/>
          <w:sz w:val="20"/>
          <w:szCs w:val="20"/>
          <w:lang w:eastAsia="zh-CN"/>
        </w:rPr>
        <w:t>. 201</w:t>
      </w:r>
      <w:r>
        <w:rPr>
          <w:rFonts w:ascii="Times New Roman" w:eastAsiaTheme="minorEastAsia" w:hAnsi="Times New Roman" w:cs="Times New Roman" w:hint="eastAsia"/>
          <w:kern w:val="0"/>
          <w:sz w:val="20"/>
          <w:szCs w:val="20"/>
          <w:lang w:eastAsia="zh-CN"/>
        </w:rPr>
        <w:t>8</w:t>
      </w:r>
      <w:r w:rsidR="00E47683" w:rsidRPr="00791A76">
        <w:rPr>
          <w:rFonts w:ascii="Times New Roman" w:hAnsi="Times New Roman" w:cs="Times New Roman"/>
          <w:kern w:val="0"/>
          <w:sz w:val="20"/>
          <w:szCs w:val="20"/>
          <w:lang w:eastAsia="zh-CN"/>
        </w:rPr>
        <w:t>.</w:t>
      </w:r>
    </w:p>
    <w:sectPr w:rsidR="00A0075B" w:rsidRPr="001B37C7" w:rsidSect="00284A46">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213" w:rsidRDefault="00F93213" w:rsidP="00C268D1">
      <w:r>
        <w:separator/>
      </w:r>
    </w:p>
  </w:endnote>
  <w:endnote w:type="continuationSeparator" w:id="0">
    <w:p w:rsidR="00F93213" w:rsidRDefault="00F93213" w:rsidP="00C2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5866344"/>
      <w:docPartObj>
        <w:docPartGallery w:val="Page Numbers (Bottom of Page)"/>
        <w:docPartUnique/>
      </w:docPartObj>
    </w:sdtPr>
    <w:sdtContent>
      <w:p w:rsidR="003D5CA0" w:rsidRDefault="003D5CA0">
        <w:pPr>
          <w:pStyle w:val="a5"/>
          <w:jc w:val="center"/>
        </w:pPr>
        <w:r>
          <w:fldChar w:fldCharType="begin"/>
        </w:r>
        <w:r>
          <w:instrText>PAGE   \* MERGEFORMAT</w:instrText>
        </w:r>
        <w:r>
          <w:fldChar w:fldCharType="separate"/>
        </w:r>
        <w:r w:rsidRPr="003D5CA0">
          <w:rPr>
            <w:noProof/>
            <w:lang w:val="zh-CN"/>
          </w:rPr>
          <w:t>1</w:t>
        </w:r>
        <w:r>
          <w:fldChar w:fldCharType="end"/>
        </w:r>
      </w:p>
    </w:sdtContent>
  </w:sdt>
  <w:p w:rsidR="003D5CA0" w:rsidRDefault="003D5CA0">
    <w:pPr>
      <w:pStyle w:val="a5"/>
    </w:pPr>
    <w:r>
      <w:rPr>
        <w:rFonts w:hint="eastAsia"/>
      </w:rPr>
      <w:t>R2-1812956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213" w:rsidRDefault="00F93213" w:rsidP="00C268D1">
      <w:r>
        <w:separator/>
      </w:r>
    </w:p>
  </w:footnote>
  <w:footnote w:type="continuationSeparator" w:id="0">
    <w:p w:rsidR="00F93213" w:rsidRDefault="00F93213" w:rsidP="00C268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081681"/>
    <w:multiLevelType w:val="hybridMultilevel"/>
    <w:tmpl w:val="EB608A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E11E32"/>
    <w:multiLevelType w:val="hybridMultilevel"/>
    <w:tmpl w:val="34702464"/>
    <w:lvl w:ilvl="0" w:tplc="4BEE6DE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3E30CA"/>
    <w:multiLevelType w:val="multilevel"/>
    <w:tmpl w:val="08447D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BF31B37"/>
    <w:multiLevelType w:val="hybridMultilevel"/>
    <w:tmpl w:val="75744C44"/>
    <w:lvl w:ilvl="0" w:tplc="EE28281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FD029F"/>
    <w:multiLevelType w:val="hybridMultilevel"/>
    <w:tmpl w:val="6E52D750"/>
    <w:lvl w:ilvl="0" w:tplc="F6DE3358">
      <w:numFmt w:val="bullet"/>
      <w:lvlText w:val="-"/>
      <w:lvlJc w:val="left"/>
      <w:pPr>
        <w:ind w:left="457" w:hanging="420"/>
      </w:pPr>
      <w:rPr>
        <w:rFonts w:ascii="Times New Roman" w:eastAsia="MS Mincho" w:hAnsi="Times New Roman" w:cs="Times New Roman" w:hint="default"/>
      </w:rPr>
    </w:lvl>
    <w:lvl w:ilvl="1" w:tplc="964A2B50">
      <w:start w:val="1"/>
      <w:numFmt w:val="bullet"/>
      <w:lvlText w:val="•"/>
      <w:lvlJc w:val="left"/>
      <w:pPr>
        <w:ind w:left="877" w:hanging="420"/>
      </w:pPr>
      <w:rPr>
        <w:rFonts w:ascii="Arial" w:hAnsi="Arial"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6">
    <w:nsid w:val="1FB769DB"/>
    <w:multiLevelType w:val="hybridMultilevel"/>
    <w:tmpl w:val="79ECB4F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D4E1B53"/>
    <w:multiLevelType w:val="multilevel"/>
    <w:tmpl w:val="3FB46B34"/>
    <w:lvl w:ilvl="0">
      <w:start w:val="1"/>
      <w:numFmt w:val="decimal"/>
      <w:lvlText w:val="%1"/>
      <w:lvlJc w:val="left"/>
      <w:pPr>
        <w:ind w:left="425" w:hanging="425"/>
      </w:pPr>
      <w:rPr>
        <w:rFonts w:hint="eastAsia"/>
      </w:rPr>
    </w:lvl>
    <w:lvl w:ilvl="1">
      <w:start w:val="1"/>
      <w:numFmt w:val="decimal"/>
      <w:lvlText w:val="4.%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nsid w:val="45E82683"/>
    <w:multiLevelType w:val="hybridMultilevel"/>
    <w:tmpl w:val="2326E270"/>
    <w:lvl w:ilvl="0" w:tplc="A2204A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56B65C8"/>
    <w:multiLevelType w:val="multilevel"/>
    <w:tmpl w:val="7BAC05DA"/>
    <w:lvl w:ilvl="0">
      <w:start w:val="1"/>
      <w:numFmt w:val="decimal"/>
      <w:lvlText w:val="%1"/>
      <w:lvlJc w:val="left"/>
      <w:pPr>
        <w:ind w:left="425" w:hanging="425"/>
      </w:pPr>
      <w:rPr>
        <w:rFonts w:hint="eastAsia"/>
      </w:rPr>
    </w:lvl>
    <w:lvl w:ilvl="1">
      <w:start w:val="1"/>
      <w:numFmt w:val="decimal"/>
      <w:lvlText w:val="4.%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nsid w:val="7B221322"/>
    <w:multiLevelType w:val="hybridMultilevel"/>
    <w:tmpl w:val="8336389C"/>
    <w:lvl w:ilvl="0" w:tplc="964A2B50">
      <w:start w:val="1"/>
      <w:numFmt w:val="bullet"/>
      <w:lvlText w:val="•"/>
      <w:lvlJc w:val="left"/>
      <w:pPr>
        <w:ind w:left="420" w:hanging="420"/>
      </w:pPr>
      <w:rPr>
        <w:rFonts w:ascii="Arial" w:hAnsi="Arial" w:hint="default"/>
      </w:rPr>
    </w:lvl>
    <w:lvl w:ilvl="1" w:tplc="964A2B5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0"/>
  </w:num>
  <w:num w:numId="4">
    <w:abstractNumId w:val="7"/>
  </w:num>
  <w:num w:numId="5">
    <w:abstractNumId w:val="8"/>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
    <w:abstractNumId w:val="8"/>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
    <w:abstractNumId w:val="8"/>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
    <w:abstractNumId w:val="5"/>
  </w:num>
  <w:num w:numId="9">
    <w:abstractNumId w:val="9"/>
  </w:num>
  <w:num w:numId="10">
    <w:abstractNumId w:val="11"/>
  </w:num>
  <w:num w:numId="11">
    <w:abstractNumId w:val="8"/>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2">
    <w:abstractNumId w:val="8"/>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3">
    <w:abstractNumId w:val="3"/>
  </w:num>
  <w:num w:numId="14">
    <w:abstractNumId w:val="6"/>
  </w:num>
  <w:num w:numId="15">
    <w:abstractNumId w:val="1"/>
  </w:num>
  <w:num w:numId="16">
    <w:abstractNumId w:val="1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02B"/>
    <w:rsid w:val="00002580"/>
    <w:rsid w:val="00003BA6"/>
    <w:rsid w:val="000056CF"/>
    <w:rsid w:val="000074A6"/>
    <w:rsid w:val="000078A6"/>
    <w:rsid w:val="000108AF"/>
    <w:rsid w:val="00012C59"/>
    <w:rsid w:val="00013922"/>
    <w:rsid w:val="000148FA"/>
    <w:rsid w:val="000154AD"/>
    <w:rsid w:val="00022271"/>
    <w:rsid w:val="0002338B"/>
    <w:rsid w:val="00023620"/>
    <w:rsid w:val="00030BB2"/>
    <w:rsid w:val="00036658"/>
    <w:rsid w:val="00036AD0"/>
    <w:rsid w:val="000403A1"/>
    <w:rsid w:val="00041C36"/>
    <w:rsid w:val="00050FC2"/>
    <w:rsid w:val="00063C89"/>
    <w:rsid w:val="000650CF"/>
    <w:rsid w:val="0008467A"/>
    <w:rsid w:val="0009572B"/>
    <w:rsid w:val="0009705A"/>
    <w:rsid w:val="000A0E67"/>
    <w:rsid w:val="000A385D"/>
    <w:rsid w:val="000A44F1"/>
    <w:rsid w:val="000A7D6A"/>
    <w:rsid w:val="000B049B"/>
    <w:rsid w:val="000B100D"/>
    <w:rsid w:val="000B25AF"/>
    <w:rsid w:val="000B26E8"/>
    <w:rsid w:val="000B27A8"/>
    <w:rsid w:val="000D7D68"/>
    <w:rsid w:val="000E18AF"/>
    <w:rsid w:val="000E4B3F"/>
    <w:rsid w:val="000F18F6"/>
    <w:rsid w:val="000F718D"/>
    <w:rsid w:val="001042C1"/>
    <w:rsid w:val="001118AC"/>
    <w:rsid w:val="00113C92"/>
    <w:rsid w:val="00114323"/>
    <w:rsid w:val="00114668"/>
    <w:rsid w:val="00114FB4"/>
    <w:rsid w:val="00122CBF"/>
    <w:rsid w:val="00133F66"/>
    <w:rsid w:val="00143513"/>
    <w:rsid w:val="00146A23"/>
    <w:rsid w:val="00146DEE"/>
    <w:rsid w:val="00150D37"/>
    <w:rsid w:val="001536F7"/>
    <w:rsid w:val="001613F7"/>
    <w:rsid w:val="001619F3"/>
    <w:rsid w:val="00165EAF"/>
    <w:rsid w:val="00181B79"/>
    <w:rsid w:val="0018321A"/>
    <w:rsid w:val="00183413"/>
    <w:rsid w:val="0019207F"/>
    <w:rsid w:val="00194FCF"/>
    <w:rsid w:val="00196205"/>
    <w:rsid w:val="001A5865"/>
    <w:rsid w:val="001A767D"/>
    <w:rsid w:val="001B280E"/>
    <w:rsid w:val="001B37C7"/>
    <w:rsid w:val="001B5DCB"/>
    <w:rsid w:val="001C0AAF"/>
    <w:rsid w:val="001C356D"/>
    <w:rsid w:val="001C3CA6"/>
    <w:rsid w:val="001E031E"/>
    <w:rsid w:val="001E0899"/>
    <w:rsid w:val="001E46ED"/>
    <w:rsid w:val="001E666D"/>
    <w:rsid w:val="00202BD2"/>
    <w:rsid w:val="002035A1"/>
    <w:rsid w:val="0021467E"/>
    <w:rsid w:val="00214EA3"/>
    <w:rsid w:val="00215CB8"/>
    <w:rsid w:val="00225FEE"/>
    <w:rsid w:val="002270B8"/>
    <w:rsid w:val="002272C3"/>
    <w:rsid w:val="0023297D"/>
    <w:rsid w:val="00242F7F"/>
    <w:rsid w:val="00245820"/>
    <w:rsid w:val="002539B7"/>
    <w:rsid w:val="00254A1A"/>
    <w:rsid w:val="0025699D"/>
    <w:rsid w:val="002606D3"/>
    <w:rsid w:val="00264817"/>
    <w:rsid w:val="00264A4E"/>
    <w:rsid w:val="00273189"/>
    <w:rsid w:val="0027762B"/>
    <w:rsid w:val="00284A46"/>
    <w:rsid w:val="00285562"/>
    <w:rsid w:val="002876B8"/>
    <w:rsid w:val="00290631"/>
    <w:rsid w:val="00294650"/>
    <w:rsid w:val="002946B7"/>
    <w:rsid w:val="002A3EE0"/>
    <w:rsid w:val="002B0BD7"/>
    <w:rsid w:val="002B2835"/>
    <w:rsid w:val="002B4915"/>
    <w:rsid w:val="002C0595"/>
    <w:rsid w:val="002C188F"/>
    <w:rsid w:val="002C7BEC"/>
    <w:rsid w:val="002D185F"/>
    <w:rsid w:val="002D54CC"/>
    <w:rsid w:val="002D6E25"/>
    <w:rsid w:val="002E5B33"/>
    <w:rsid w:val="002E68FA"/>
    <w:rsid w:val="002F1872"/>
    <w:rsid w:val="00303F53"/>
    <w:rsid w:val="00320E34"/>
    <w:rsid w:val="00323F1F"/>
    <w:rsid w:val="003240D4"/>
    <w:rsid w:val="00324195"/>
    <w:rsid w:val="0032434E"/>
    <w:rsid w:val="00324936"/>
    <w:rsid w:val="00327792"/>
    <w:rsid w:val="003330C9"/>
    <w:rsid w:val="003331F7"/>
    <w:rsid w:val="003409BC"/>
    <w:rsid w:val="00343BC0"/>
    <w:rsid w:val="00350261"/>
    <w:rsid w:val="003518EB"/>
    <w:rsid w:val="00354302"/>
    <w:rsid w:val="00355CA7"/>
    <w:rsid w:val="00367E1F"/>
    <w:rsid w:val="003739FD"/>
    <w:rsid w:val="00390AB5"/>
    <w:rsid w:val="00391925"/>
    <w:rsid w:val="003A2A27"/>
    <w:rsid w:val="003A63D4"/>
    <w:rsid w:val="003B29F4"/>
    <w:rsid w:val="003C0320"/>
    <w:rsid w:val="003C52D2"/>
    <w:rsid w:val="003D0033"/>
    <w:rsid w:val="003D0646"/>
    <w:rsid w:val="003D3F95"/>
    <w:rsid w:val="003D5B53"/>
    <w:rsid w:val="003D5CA0"/>
    <w:rsid w:val="003D7514"/>
    <w:rsid w:val="003E07C3"/>
    <w:rsid w:val="003E6E5A"/>
    <w:rsid w:val="003F10CF"/>
    <w:rsid w:val="003F3DD6"/>
    <w:rsid w:val="003F52B7"/>
    <w:rsid w:val="00403E7E"/>
    <w:rsid w:val="00403FB6"/>
    <w:rsid w:val="00405215"/>
    <w:rsid w:val="004124D7"/>
    <w:rsid w:val="00425880"/>
    <w:rsid w:val="00430DEE"/>
    <w:rsid w:val="004342DF"/>
    <w:rsid w:val="00434DF8"/>
    <w:rsid w:val="00436C8E"/>
    <w:rsid w:val="004371D6"/>
    <w:rsid w:val="0044538F"/>
    <w:rsid w:val="004503B5"/>
    <w:rsid w:val="0045286C"/>
    <w:rsid w:val="00462DF9"/>
    <w:rsid w:val="00463EFF"/>
    <w:rsid w:val="004828D0"/>
    <w:rsid w:val="00483F11"/>
    <w:rsid w:val="004A6ED6"/>
    <w:rsid w:val="004B0577"/>
    <w:rsid w:val="004C3BE2"/>
    <w:rsid w:val="004D46C9"/>
    <w:rsid w:val="004E10A5"/>
    <w:rsid w:val="004E122A"/>
    <w:rsid w:val="004E1CE5"/>
    <w:rsid w:val="004E3762"/>
    <w:rsid w:val="004F07DF"/>
    <w:rsid w:val="00503201"/>
    <w:rsid w:val="00504B12"/>
    <w:rsid w:val="00504E52"/>
    <w:rsid w:val="00505227"/>
    <w:rsid w:val="0050526E"/>
    <w:rsid w:val="00507E2B"/>
    <w:rsid w:val="00513A98"/>
    <w:rsid w:val="00513B96"/>
    <w:rsid w:val="00533EDE"/>
    <w:rsid w:val="00541961"/>
    <w:rsid w:val="005511E3"/>
    <w:rsid w:val="005523DA"/>
    <w:rsid w:val="00562D3E"/>
    <w:rsid w:val="00574893"/>
    <w:rsid w:val="00585059"/>
    <w:rsid w:val="00594554"/>
    <w:rsid w:val="00596FC0"/>
    <w:rsid w:val="005A38D0"/>
    <w:rsid w:val="005B0D9C"/>
    <w:rsid w:val="005B76E9"/>
    <w:rsid w:val="005C5E35"/>
    <w:rsid w:val="005C7CCB"/>
    <w:rsid w:val="005D3B68"/>
    <w:rsid w:val="005E2C81"/>
    <w:rsid w:val="005E7AA9"/>
    <w:rsid w:val="005F3AC3"/>
    <w:rsid w:val="00612743"/>
    <w:rsid w:val="00616C94"/>
    <w:rsid w:val="00620727"/>
    <w:rsid w:val="00621044"/>
    <w:rsid w:val="00626C1C"/>
    <w:rsid w:val="00627CC5"/>
    <w:rsid w:val="00631AE4"/>
    <w:rsid w:val="00636530"/>
    <w:rsid w:val="006427E9"/>
    <w:rsid w:val="00642BB0"/>
    <w:rsid w:val="00645BF4"/>
    <w:rsid w:val="00646869"/>
    <w:rsid w:val="00646BE4"/>
    <w:rsid w:val="00653D22"/>
    <w:rsid w:val="00656F9A"/>
    <w:rsid w:val="006632A2"/>
    <w:rsid w:val="00667914"/>
    <w:rsid w:val="006715C9"/>
    <w:rsid w:val="006955EC"/>
    <w:rsid w:val="006A3C06"/>
    <w:rsid w:val="006A5064"/>
    <w:rsid w:val="006B332A"/>
    <w:rsid w:val="006B48D4"/>
    <w:rsid w:val="006B496C"/>
    <w:rsid w:val="006B587D"/>
    <w:rsid w:val="006B6003"/>
    <w:rsid w:val="006C0C37"/>
    <w:rsid w:val="006C0EB9"/>
    <w:rsid w:val="006C6EEC"/>
    <w:rsid w:val="006E33AF"/>
    <w:rsid w:val="006E4370"/>
    <w:rsid w:val="006E5337"/>
    <w:rsid w:val="006F10BC"/>
    <w:rsid w:val="006F196B"/>
    <w:rsid w:val="006F5E2C"/>
    <w:rsid w:val="006F7671"/>
    <w:rsid w:val="00703A70"/>
    <w:rsid w:val="007073B8"/>
    <w:rsid w:val="007106CD"/>
    <w:rsid w:val="0071224F"/>
    <w:rsid w:val="00712760"/>
    <w:rsid w:val="00713312"/>
    <w:rsid w:val="007252D0"/>
    <w:rsid w:val="00735549"/>
    <w:rsid w:val="007371CC"/>
    <w:rsid w:val="007422C4"/>
    <w:rsid w:val="007452E5"/>
    <w:rsid w:val="00750299"/>
    <w:rsid w:val="00750B4B"/>
    <w:rsid w:val="00751927"/>
    <w:rsid w:val="007529B2"/>
    <w:rsid w:val="00752B38"/>
    <w:rsid w:val="00754F30"/>
    <w:rsid w:val="00760A49"/>
    <w:rsid w:val="0076360A"/>
    <w:rsid w:val="00763C97"/>
    <w:rsid w:val="00765E5F"/>
    <w:rsid w:val="0077343B"/>
    <w:rsid w:val="00773CE1"/>
    <w:rsid w:val="00776134"/>
    <w:rsid w:val="00783DDA"/>
    <w:rsid w:val="00787B69"/>
    <w:rsid w:val="0079076D"/>
    <w:rsid w:val="00790CF9"/>
    <w:rsid w:val="00791A76"/>
    <w:rsid w:val="007921A2"/>
    <w:rsid w:val="00796B43"/>
    <w:rsid w:val="007A2CB5"/>
    <w:rsid w:val="007A3AFD"/>
    <w:rsid w:val="007B0F01"/>
    <w:rsid w:val="007B59F5"/>
    <w:rsid w:val="007B6E3C"/>
    <w:rsid w:val="007D0B83"/>
    <w:rsid w:val="007D3EAC"/>
    <w:rsid w:val="007E39A0"/>
    <w:rsid w:val="007F1F87"/>
    <w:rsid w:val="007F5C7B"/>
    <w:rsid w:val="00801F7D"/>
    <w:rsid w:val="00802C34"/>
    <w:rsid w:val="00805B77"/>
    <w:rsid w:val="0081511B"/>
    <w:rsid w:val="00817F4B"/>
    <w:rsid w:val="00820028"/>
    <w:rsid w:val="00821DC9"/>
    <w:rsid w:val="008335B3"/>
    <w:rsid w:val="00836AEC"/>
    <w:rsid w:val="0084379A"/>
    <w:rsid w:val="0084660D"/>
    <w:rsid w:val="00852BFE"/>
    <w:rsid w:val="008543ED"/>
    <w:rsid w:val="00855786"/>
    <w:rsid w:val="00856EDD"/>
    <w:rsid w:val="00862EE6"/>
    <w:rsid w:val="00866ECA"/>
    <w:rsid w:val="008705BF"/>
    <w:rsid w:val="00872BC3"/>
    <w:rsid w:val="008831A8"/>
    <w:rsid w:val="008843B1"/>
    <w:rsid w:val="008912A0"/>
    <w:rsid w:val="008945C1"/>
    <w:rsid w:val="008A0575"/>
    <w:rsid w:val="008B3AB4"/>
    <w:rsid w:val="008B43B4"/>
    <w:rsid w:val="008B4BA7"/>
    <w:rsid w:val="008B5D4C"/>
    <w:rsid w:val="008B7557"/>
    <w:rsid w:val="008C192D"/>
    <w:rsid w:val="008C5116"/>
    <w:rsid w:val="008F1474"/>
    <w:rsid w:val="0090381B"/>
    <w:rsid w:val="00914044"/>
    <w:rsid w:val="009150B8"/>
    <w:rsid w:val="00915E02"/>
    <w:rsid w:val="00923E30"/>
    <w:rsid w:val="00924320"/>
    <w:rsid w:val="00931BB4"/>
    <w:rsid w:val="009335B0"/>
    <w:rsid w:val="00934992"/>
    <w:rsid w:val="00944CF2"/>
    <w:rsid w:val="00946F29"/>
    <w:rsid w:val="009515DB"/>
    <w:rsid w:val="009552BD"/>
    <w:rsid w:val="00956F60"/>
    <w:rsid w:val="00957766"/>
    <w:rsid w:val="00957EC1"/>
    <w:rsid w:val="00961B92"/>
    <w:rsid w:val="00973B54"/>
    <w:rsid w:val="0097702B"/>
    <w:rsid w:val="0098299A"/>
    <w:rsid w:val="00982C06"/>
    <w:rsid w:val="00983C35"/>
    <w:rsid w:val="00992991"/>
    <w:rsid w:val="00995AC3"/>
    <w:rsid w:val="009B00BE"/>
    <w:rsid w:val="009B4215"/>
    <w:rsid w:val="009C620F"/>
    <w:rsid w:val="009C6C6C"/>
    <w:rsid w:val="009C7BB9"/>
    <w:rsid w:val="009D058E"/>
    <w:rsid w:val="009E4E06"/>
    <w:rsid w:val="009F14B8"/>
    <w:rsid w:val="00A0075B"/>
    <w:rsid w:val="00A06C7E"/>
    <w:rsid w:val="00A1391C"/>
    <w:rsid w:val="00A17AF8"/>
    <w:rsid w:val="00A20F65"/>
    <w:rsid w:val="00A21D02"/>
    <w:rsid w:val="00A21D13"/>
    <w:rsid w:val="00A2209A"/>
    <w:rsid w:val="00A26FF2"/>
    <w:rsid w:val="00A363EF"/>
    <w:rsid w:val="00A37499"/>
    <w:rsid w:val="00A53350"/>
    <w:rsid w:val="00A55E38"/>
    <w:rsid w:val="00A56711"/>
    <w:rsid w:val="00A733DD"/>
    <w:rsid w:val="00A76FEE"/>
    <w:rsid w:val="00A772BF"/>
    <w:rsid w:val="00A814CA"/>
    <w:rsid w:val="00A82481"/>
    <w:rsid w:val="00A875E3"/>
    <w:rsid w:val="00A91894"/>
    <w:rsid w:val="00A95BFE"/>
    <w:rsid w:val="00A95F61"/>
    <w:rsid w:val="00A97B17"/>
    <w:rsid w:val="00AA0C53"/>
    <w:rsid w:val="00AB629F"/>
    <w:rsid w:val="00AC4EC7"/>
    <w:rsid w:val="00AD0B47"/>
    <w:rsid w:val="00AD4840"/>
    <w:rsid w:val="00AD60A3"/>
    <w:rsid w:val="00AD7EA5"/>
    <w:rsid w:val="00AE3C41"/>
    <w:rsid w:val="00AF4F89"/>
    <w:rsid w:val="00AF593A"/>
    <w:rsid w:val="00AF674A"/>
    <w:rsid w:val="00B03A66"/>
    <w:rsid w:val="00B11A73"/>
    <w:rsid w:val="00B12CE0"/>
    <w:rsid w:val="00B20142"/>
    <w:rsid w:val="00B24A2B"/>
    <w:rsid w:val="00B262EC"/>
    <w:rsid w:val="00B37328"/>
    <w:rsid w:val="00B41DC2"/>
    <w:rsid w:val="00B44DDF"/>
    <w:rsid w:val="00B45309"/>
    <w:rsid w:val="00B47BB5"/>
    <w:rsid w:val="00B533CA"/>
    <w:rsid w:val="00B5424C"/>
    <w:rsid w:val="00B55AF4"/>
    <w:rsid w:val="00B6212F"/>
    <w:rsid w:val="00B64F06"/>
    <w:rsid w:val="00B677D9"/>
    <w:rsid w:val="00B7036A"/>
    <w:rsid w:val="00B711CF"/>
    <w:rsid w:val="00B72780"/>
    <w:rsid w:val="00B8097C"/>
    <w:rsid w:val="00B8673B"/>
    <w:rsid w:val="00B90614"/>
    <w:rsid w:val="00B93D42"/>
    <w:rsid w:val="00B953FC"/>
    <w:rsid w:val="00BA25C5"/>
    <w:rsid w:val="00BA501B"/>
    <w:rsid w:val="00BA55A3"/>
    <w:rsid w:val="00BA6FE4"/>
    <w:rsid w:val="00BA7265"/>
    <w:rsid w:val="00BB0962"/>
    <w:rsid w:val="00BB66F3"/>
    <w:rsid w:val="00BC0C09"/>
    <w:rsid w:val="00BC4CE5"/>
    <w:rsid w:val="00BD03BD"/>
    <w:rsid w:val="00BD3BBC"/>
    <w:rsid w:val="00BD6C2D"/>
    <w:rsid w:val="00BE4ED0"/>
    <w:rsid w:val="00BF1CFA"/>
    <w:rsid w:val="00BF79E7"/>
    <w:rsid w:val="00C00BCD"/>
    <w:rsid w:val="00C068B5"/>
    <w:rsid w:val="00C06EC7"/>
    <w:rsid w:val="00C20598"/>
    <w:rsid w:val="00C268D1"/>
    <w:rsid w:val="00C277CF"/>
    <w:rsid w:val="00C401D5"/>
    <w:rsid w:val="00C44C70"/>
    <w:rsid w:val="00C503DC"/>
    <w:rsid w:val="00C50AC5"/>
    <w:rsid w:val="00C5241A"/>
    <w:rsid w:val="00C567BD"/>
    <w:rsid w:val="00C70988"/>
    <w:rsid w:val="00C74A0B"/>
    <w:rsid w:val="00C77BB4"/>
    <w:rsid w:val="00C87718"/>
    <w:rsid w:val="00C911D4"/>
    <w:rsid w:val="00C9238A"/>
    <w:rsid w:val="00C94AF1"/>
    <w:rsid w:val="00C951E7"/>
    <w:rsid w:val="00C967C2"/>
    <w:rsid w:val="00CA1582"/>
    <w:rsid w:val="00CA2028"/>
    <w:rsid w:val="00CA524B"/>
    <w:rsid w:val="00CB504D"/>
    <w:rsid w:val="00CC29B2"/>
    <w:rsid w:val="00CC44DD"/>
    <w:rsid w:val="00CC7327"/>
    <w:rsid w:val="00CD4D42"/>
    <w:rsid w:val="00CD7051"/>
    <w:rsid w:val="00CF5040"/>
    <w:rsid w:val="00CF652A"/>
    <w:rsid w:val="00D0110A"/>
    <w:rsid w:val="00D01232"/>
    <w:rsid w:val="00D0158F"/>
    <w:rsid w:val="00D06342"/>
    <w:rsid w:val="00D120D8"/>
    <w:rsid w:val="00D22F0B"/>
    <w:rsid w:val="00D23040"/>
    <w:rsid w:val="00D24BF3"/>
    <w:rsid w:val="00D335CA"/>
    <w:rsid w:val="00D43952"/>
    <w:rsid w:val="00D4545B"/>
    <w:rsid w:val="00D46FC2"/>
    <w:rsid w:val="00D4779D"/>
    <w:rsid w:val="00D50769"/>
    <w:rsid w:val="00D70C54"/>
    <w:rsid w:val="00D71E50"/>
    <w:rsid w:val="00D725DF"/>
    <w:rsid w:val="00D7733E"/>
    <w:rsid w:val="00D77B41"/>
    <w:rsid w:val="00D80B0F"/>
    <w:rsid w:val="00D83BBF"/>
    <w:rsid w:val="00D85038"/>
    <w:rsid w:val="00D925A8"/>
    <w:rsid w:val="00DA6F4E"/>
    <w:rsid w:val="00DA75E6"/>
    <w:rsid w:val="00DB109F"/>
    <w:rsid w:val="00DB1419"/>
    <w:rsid w:val="00DB15D2"/>
    <w:rsid w:val="00DC1CD0"/>
    <w:rsid w:val="00DC4BEF"/>
    <w:rsid w:val="00DD0D5F"/>
    <w:rsid w:val="00DD320E"/>
    <w:rsid w:val="00DE0AB1"/>
    <w:rsid w:val="00DE1FFF"/>
    <w:rsid w:val="00DE6DF3"/>
    <w:rsid w:val="00DE7337"/>
    <w:rsid w:val="00DE7E6D"/>
    <w:rsid w:val="00DF0320"/>
    <w:rsid w:val="00DF3D22"/>
    <w:rsid w:val="00E05F29"/>
    <w:rsid w:val="00E063D3"/>
    <w:rsid w:val="00E11642"/>
    <w:rsid w:val="00E153A5"/>
    <w:rsid w:val="00E15A79"/>
    <w:rsid w:val="00E174F6"/>
    <w:rsid w:val="00E30B17"/>
    <w:rsid w:val="00E32394"/>
    <w:rsid w:val="00E32AE2"/>
    <w:rsid w:val="00E3727E"/>
    <w:rsid w:val="00E37327"/>
    <w:rsid w:val="00E37602"/>
    <w:rsid w:val="00E436F2"/>
    <w:rsid w:val="00E47683"/>
    <w:rsid w:val="00E53120"/>
    <w:rsid w:val="00E54441"/>
    <w:rsid w:val="00E57B23"/>
    <w:rsid w:val="00E67833"/>
    <w:rsid w:val="00E94184"/>
    <w:rsid w:val="00E96C73"/>
    <w:rsid w:val="00EA022A"/>
    <w:rsid w:val="00EA157A"/>
    <w:rsid w:val="00EB3288"/>
    <w:rsid w:val="00EB4E05"/>
    <w:rsid w:val="00EC1B8A"/>
    <w:rsid w:val="00EE03EE"/>
    <w:rsid w:val="00EF0274"/>
    <w:rsid w:val="00EF3738"/>
    <w:rsid w:val="00F005D2"/>
    <w:rsid w:val="00F07BEB"/>
    <w:rsid w:val="00F07D83"/>
    <w:rsid w:val="00F11214"/>
    <w:rsid w:val="00F11BC6"/>
    <w:rsid w:val="00F15425"/>
    <w:rsid w:val="00F21ADE"/>
    <w:rsid w:val="00F323FA"/>
    <w:rsid w:val="00F323FC"/>
    <w:rsid w:val="00F32BB5"/>
    <w:rsid w:val="00F33B97"/>
    <w:rsid w:val="00F355ED"/>
    <w:rsid w:val="00F3694E"/>
    <w:rsid w:val="00F41ADE"/>
    <w:rsid w:val="00F531FE"/>
    <w:rsid w:val="00F60FA5"/>
    <w:rsid w:val="00F625A9"/>
    <w:rsid w:val="00F7160C"/>
    <w:rsid w:val="00F750E3"/>
    <w:rsid w:val="00F80B53"/>
    <w:rsid w:val="00F83F89"/>
    <w:rsid w:val="00F93213"/>
    <w:rsid w:val="00FB497F"/>
    <w:rsid w:val="00FB6C08"/>
    <w:rsid w:val="00FC1D4E"/>
    <w:rsid w:val="00FC4038"/>
    <w:rsid w:val="00FE5BE2"/>
    <w:rsid w:val="00FE6397"/>
    <w:rsid w:val="00FE67CA"/>
    <w:rsid w:val="00FE7AD8"/>
    <w:rsid w:val="00FF0416"/>
    <w:rsid w:val="00FF1396"/>
    <w:rsid w:val="00FF5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3A2A27"/>
    <w:pPr>
      <w:keepNext/>
      <w:widowControl/>
      <w:spacing w:before="360" w:after="120"/>
      <w:jc w:val="left"/>
      <w:outlineLvl w:val="0"/>
    </w:pPr>
    <w:rPr>
      <w:rFonts w:ascii="Arial" w:eastAsia="宋体" w:hAnsi="Arial" w:cs="Times New Roman"/>
      <w:b/>
      <w:kern w:val="32"/>
      <w:sz w:val="28"/>
      <w:szCs w:val="20"/>
    </w:rPr>
  </w:style>
  <w:style w:type="paragraph" w:styleId="2">
    <w:name w:val="heading 2"/>
    <w:aliases w:val="DO NOT USE_h2,h2,h21,H2,Head2A,2,UNDERRUBRIK 1-2,Heading 2 Char,H2 Char,h2 Char,Header 2,Header2,22,heading2,2nd level,H21,H22,H23,H24,H25,R2,E2,†berschrift 2,õberschrift 2"/>
    <w:basedOn w:val="a"/>
    <w:next w:val="a"/>
    <w:link w:val="2Char"/>
    <w:unhideWhenUsed/>
    <w:qFormat/>
    <w:rsid w:val="008B4BA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1"/>
    <w:unhideWhenUsed/>
    <w:qFormat/>
    <w:rsid w:val="002272C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268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268D1"/>
    <w:rPr>
      <w:sz w:val="18"/>
      <w:szCs w:val="18"/>
    </w:rPr>
  </w:style>
  <w:style w:type="paragraph" w:styleId="a5">
    <w:name w:val="footer"/>
    <w:basedOn w:val="a"/>
    <w:link w:val="Char0"/>
    <w:uiPriority w:val="99"/>
    <w:unhideWhenUsed/>
    <w:rsid w:val="00C268D1"/>
    <w:pPr>
      <w:tabs>
        <w:tab w:val="center" w:pos="4153"/>
        <w:tab w:val="right" w:pos="8306"/>
      </w:tabs>
      <w:snapToGrid w:val="0"/>
      <w:jc w:val="left"/>
    </w:pPr>
    <w:rPr>
      <w:sz w:val="18"/>
      <w:szCs w:val="18"/>
    </w:rPr>
  </w:style>
  <w:style w:type="character" w:customStyle="1" w:styleId="Char0">
    <w:name w:val="页脚 Char"/>
    <w:basedOn w:val="a1"/>
    <w:link w:val="a5"/>
    <w:uiPriority w:val="99"/>
    <w:rsid w:val="00C268D1"/>
    <w:rPr>
      <w:sz w:val="18"/>
      <w:szCs w:val="18"/>
    </w:rPr>
  </w:style>
  <w:style w:type="table" w:styleId="a6">
    <w:name w:val="Table Grid"/>
    <w:basedOn w:val="a2"/>
    <w:uiPriority w:val="59"/>
    <w:rsid w:val="00852B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8B4BA7"/>
    <w:rPr>
      <w:rFonts w:asciiTheme="majorHAnsi" w:eastAsiaTheme="majorEastAsia" w:hAnsiTheme="majorHAnsi" w:cstheme="majorBidi"/>
      <w:b/>
      <w:bCs/>
      <w:sz w:val="32"/>
      <w:szCs w:val="32"/>
    </w:rPr>
  </w:style>
  <w:style w:type="character" w:styleId="a7">
    <w:name w:val="Placeholder Text"/>
    <w:basedOn w:val="a1"/>
    <w:uiPriority w:val="99"/>
    <w:semiHidden/>
    <w:rsid w:val="000F718D"/>
    <w:rPr>
      <w:color w:val="808080"/>
    </w:rPr>
  </w:style>
  <w:style w:type="paragraph" w:styleId="a8">
    <w:name w:val="Balloon Text"/>
    <w:basedOn w:val="a"/>
    <w:link w:val="Char1"/>
    <w:uiPriority w:val="99"/>
    <w:semiHidden/>
    <w:unhideWhenUsed/>
    <w:rsid w:val="000F718D"/>
    <w:rPr>
      <w:sz w:val="18"/>
      <w:szCs w:val="18"/>
    </w:rPr>
  </w:style>
  <w:style w:type="character" w:customStyle="1" w:styleId="Char1">
    <w:name w:val="批注框文本 Char"/>
    <w:basedOn w:val="a1"/>
    <w:link w:val="a8"/>
    <w:uiPriority w:val="99"/>
    <w:semiHidden/>
    <w:rsid w:val="000F718D"/>
    <w:rPr>
      <w:sz w:val="18"/>
      <w:szCs w:val="18"/>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3F3DD6"/>
    <w:rPr>
      <w:rFonts w:eastAsia="MS Mincho"/>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3F3DD6"/>
    <w:pPr>
      <w:widowControl/>
      <w:spacing w:after="120"/>
    </w:pPr>
    <w:rPr>
      <w:rFonts w:eastAsia="MS Mincho"/>
      <w:lang w:eastAsia="en-US"/>
    </w:rPr>
  </w:style>
  <w:style w:type="character" w:customStyle="1" w:styleId="Char10">
    <w:name w:val="正文文本 Char1"/>
    <w:basedOn w:val="a1"/>
    <w:uiPriority w:val="99"/>
    <w:semiHidden/>
    <w:rsid w:val="003F3DD6"/>
  </w:style>
  <w:style w:type="character" w:styleId="a9">
    <w:name w:val="annotation reference"/>
    <w:basedOn w:val="a1"/>
    <w:unhideWhenUsed/>
    <w:rsid w:val="003E6E5A"/>
    <w:rPr>
      <w:sz w:val="21"/>
      <w:szCs w:val="21"/>
    </w:rPr>
  </w:style>
  <w:style w:type="paragraph" w:styleId="aa">
    <w:name w:val="annotation text"/>
    <w:basedOn w:val="a"/>
    <w:link w:val="Char3"/>
    <w:unhideWhenUsed/>
    <w:rsid w:val="003E6E5A"/>
    <w:pPr>
      <w:jc w:val="left"/>
    </w:pPr>
  </w:style>
  <w:style w:type="character" w:customStyle="1" w:styleId="Char3">
    <w:name w:val="批注文字 Char"/>
    <w:basedOn w:val="a1"/>
    <w:link w:val="aa"/>
    <w:uiPriority w:val="99"/>
    <w:semiHidden/>
    <w:rsid w:val="003E6E5A"/>
  </w:style>
  <w:style w:type="paragraph" w:styleId="ab">
    <w:name w:val="annotation subject"/>
    <w:basedOn w:val="aa"/>
    <w:next w:val="aa"/>
    <w:link w:val="Char4"/>
    <w:uiPriority w:val="99"/>
    <w:semiHidden/>
    <w:unhideWhenUsed/>
    <w:rsid w:val="003E6E5A"/>
    <w:rPr>
      <w:b/>
      <w:bCs/>
    </w:rPr>
  </w:style>
  <w:style w:type="character" w:customStyle="1" w:styleId="Char4">
    <w:name w:val="批注主题 Char"/>
    <w:basedOn w:val="Char3"/>
    <w:link w:val="ab"/>
    <w:uiPriority w:val="99"/>
    <w:semiHidden/>
    <w:rsid w:val="003E6E5A"/>
    <w:rPr>
      <w:b/>
      <w:bCs/>
    </w:rPr>
  </w:style>
  <w:style w:type="paragraph" w:styleId="ac">
    <w:name w:val="Revision"/>
    <w:hidden/>
    <w:uiPriority w:val="99"/>
    <w:semiHidden/>
    <w:rsid w:val="00E30B17"/>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A2A27"/>
    <w:rPr>
      <w:rFonts w:ascii="Arial" w:eastAsia="宋体" w:hAnsi="Arial" w:cs="Times New Roman"/>
      <w:b/>
      <w:kern w:val="32"/>
      <w:sz w:val="28"/>
      <w:szCs w:val="20"/>
    </w:rPr>
  </w:style>
  <w:style w:type="character" w:customStyle="1" w:styleId="3Char">
    <w:name w:val="标题 3 Char"/>
    <w:basedOn w:val="a1"/>
    <w:rsid w:val="00002580"/>
    <w:rPr>
      <w:rFonts w:ascii="Times New Roman" w:eastAsia="MS Mincho" w:hAnsi="Times New Roman" w:cs="Times New Roman"/>
      <w:b/>
      <w:kern w:val="0"/>
      <w:szCs w:val="21"/>
      <w:lang w:eastAsia="en-US"/>
    </w:rPr>
  </w:style>
  <w:style w:type="character" w:customStyle="1" w:styleId="3Char1">
    <w:name w:val="标题 3 Char1"/>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2272C3"/>
    <w:rPr>
      <w:b/>
      <w:bCs/>
      <w:sz w:val="32"/>
      <w:szCs w:val="32"/>
    </w:rPr>
  </w:style>
  <w:style w:type="paragraph" w:customStyle="1" w:styleId="TAL">
    <w:name w:val="TAL"/>
    <w:basedOn w:val="a"/>
    <w:link w:val="TALChar"/>
    <w:rsid w:val="00DF3D22"/>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rsid w:val="00DF3D22"/>
    <w:rPr>
      <w:rFonts w:ascii="Arial" w:eastAsia="Times New Roman" w:hAnsi="Arial" w:cs="Times New Roman"/>
      <w:kern w:val="0"/>
      <w:sz w:val="18"/>
      <w:szCs w:val="20"/>
      <w:lang w:val="en-GB" w:eastAsia="en-US"/>
    </w:rPr>
  </w:style>
  <w:style w:type="paragraph" w:customStyle="1" w:styleId="Tablehead">
    <w:name w:val="Table_head"/>
    <w:basedOn w:val="a"/>
    <w:link w:val="TableheadChar"/>
    <w:qFormat/>
    <w:rsid w:val="00DF3D22"/>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character" w:customStyle="1" w:styleId="TableheadChar">
    <w:name w:val="Table_head Char"/>
    <w:basedOn w:val="a1"/>
    <w:link w:val="Tablehead"/>
    <w:locked/>
    <w:rsid w:val="00DF3D22"/>
    <w:rPr>
      <w:rFonts w:ascii="Times New Roman Bold" w:hAnsi="Times New Roman Bold" w:cs="Times New Roman Bold"/>
      <w:b/>
      <w:kern w:val="0"/>
      <w:sz w:val="20"/>
      <w:szCs w:val="20"/>
      <w:lang w:val="en-GB" w:eastAsia="en-US"/>
    </w:rPr>
  </w:style>
  <w:style w:type="paragraph" w:styleId="ad">
    <w:name w:val="Normal (Web)"/>
    <w:basedOn w:val="a"/>
    <w:uiPriority w:val="99"/>
    <w:unhideWhenUsed/>
    <w:rsid w:val="00DF3D22"/>
    <w:pPr>
      <w:widowControl/>
      <w:spacing w:before="100" w:beforeAutospacing="1" w:after="100" w:afterAutospacing="1"/>
      <w:jc w:val="left"/>
    </w:pPr>
    <w:rPr>
      <w:rFonts w:ascii="Times New Roman" w:hAnsi="Times New Roman" w:cs="Times New Roman"/>
      <w:kern w:val="0"/>
      <w:sz w:val="24"/>
      <w:szCs w:val="24"/>
    </w:rPr>
  </w:style>
  <w:style w:type="paragraph" w:styleId="ae">
    <w:name w:val="List Paragraph"/>
    <w:basedOn w:val="a"/>
    <w:link w:val="Char5"/>
    <w:uiPriority w:val="34"/>
    <w:qFormat/>
    <w:rsid w:val="00D43952"/>
    <w:pPr>
      <w:ind w:firstLineChars="200" w:firstLine="420"/>
    </w:pPr>
  </w:style>
  <w:style w:type="paragraph" w:styleId="af">
    <w:name w:val="Document Map"/>
    <w:basedOn w:val="a"/>
    <w:link w:val="Char6"/>
    <w:uiPriority w:val="99"/>
    <w:semiHidden/>
    <w:unhideWhenUsed/>
    <w:rsid w:val="00790CF9"/>
    <w:rPr>
      <w:rFonts w:ascii="宋体" w:eastAsia="宋体"/>
      <w:sz w:val="18"/>
      <w:szCs w:val="18"/>
    </w:rPr>
  </w:style>
  <w:style w:type="character" w:customStyle="1" w:styleId="Char6">
    <w:name w:val="文档结构图 Char"/>
    <w:basedOn w:val="a1"/>
    <w:link w:val="af"/>
    <w:uiPriority w:val="99"/>
    <w:semiHidden/>
    <w:rsid w:val="00790CF9"/>
    <w:rPr>
      <w:rFonts w:ascii="宋体" w:eastAsia="宋体"/>
      <w:sz w:val="18"/>
      <w:szCs w:val="18"/>
    </w:rPr>
  </w:style>
  <w:style w:type="character" w:customStyle="1" w:styleId="Char5">
    <w:name w:val="列出段落 Char"/>
    <w:basedOn w:val="a1"/>
    <w:link w:val="ae"/>
    <w:uiPriority w:val="34"/>
    <w:qFormat/>
    <w:locked/>
    <w:rsid w:val="004D46C9"/>
  </w:style>
  <w:style w:type="paragraph" w:customStyle="1" w:styleId="Tabletext">
    <w:name w:val="Table_text"/>
    <w:basedOn w:val="a"/>
    <w:link w:val="TabletextChar"/>
    <w:qFormat/>
    <w:rsid w:val="00A1391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TabletextChar">
    <w:name w:val="Table_text Char"/>
    <w:link w:val="Tabletext"/>
    <w:rsid w:val="00A1391C"/>
    <w:rPr>
      <w:rFonts w:ascii="Times New Roman" w:hAnsi="Times New Roman" w:cs="Times New Roman"/>
      <w:kern w:val="0"/>
      <w:sz w:val="20"/>
      <w:szCs w:val="20"/>
      <w:lang w:val="en-GB" w:eastAsia="en-US"/>
    </w:rPr>
  </w:style>
  <w:style w:type="paragraph" w:styleId="af0">
    <w:name w:val="No Spacing"/>
    <w:uiPriority w:val="1"/>
    <w:qFormat/>
    <w:rsid w:val="000E18AF"/>
    <w:rPr>
      <w:rFonts w:ascii="Times New Roman" w:eastAsia="Times New Roman"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3A2A27"/>
    <w:pPr>
      <w:keepNext/>
      <w:widowControl/>
      <w:spacing w:before="360" w:after="120"/>
      <w:jc w:val="left"/>
      <w:outlineLvl w:val="0"/>
    </w:pPr>
    <w:rPr>
      <w:rFonts w:ascii="Arial" w:eastAsia="宋体" w:hAnsi="Arial" w:cs="Times New Roman"/>
      <w:b/>
      <w:kern w:val="32"/>
      <w:sz w:val="28"/>
      <w:szCs w:val="20"/>
    </w:rPr>
  </w:style>
  <w:style w:type="paragraph" w:styleId="2">
    <w:name w:val="heading 2"/>
    <w:aliases w:val="DO NOT USE_h2,h2,h21,H2,Head2A,2,UNDERRUBRIK 1-2,Heading 2 Char,H2 Char,h2 Char,Header 2,Header2,22,heading2,2nd level,H21,H22,H23,H24,H25,R2,E2,†berschrift 2,õberschrift 2"/>
    <w:basedOn w:val="a"/>
    <w:next w:val="a"/>
    <w:link w:val="2Char"/>
    <w:unhideWhenUsed/>
    <w:qFormat/>
    <w:rsid w:val="008B4BA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1"/>
    <w:unhideWhenUsed/>
    <w:qFormat/>
    <w:rsid w:val="002272C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268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268D1"/>
    <w:rPr>
      <w:sz w:val="18"/>
      <w:szCs w:val="18"/>
    </w:rPr>
  </w:style>
  <w:style w:type="paragraph" w:styleId="a5">
    <w:name w:val="footer"/>
    <w:basedOn w:val="a"/>
    <w:link w:val="Char0"/>
    <w:uiPriority w:val="99"/>
    <w:unhideWhenUsed/>
    <w:rsid w:val="00C268D1"/>
    <w:pPr>
      <w:tabs>
        <w:tab w:val="center" w:pos="4153"/>
        <w:tab w:val="right" w:pos="8306"/>
      </w:tabs>
      <w:snapToGrid w:val="0"/>
      <w:jc w:val="left"/>
    </w:pPr>
    <w:rPr>
      <w:sz w:val="18"/>
      <w:szCs w:val="18"/>
    </w:rPr>
  </w:style>
  <w:style w:type="character" w:customStyle="1" w:styleId="Char0">
    <w:name w:val="页脚 Char"/>
    <w:basedOn w:val="a1"/>
    <w:link w:val="a5"/>
    <w:uiPriority w:val="99"/>
    <w:rsid w:val="00C268D1"/>
    <w:rPr>
      <w:sz w:val="18"/>
      <w:szCs w:val="18"/>
    </w:rPr>
  </w:style>
  <w:style w:type="table" w:styleId="a6">
    <w:name w:val="Table Grid"/>
    <w:basedOn w:val="a2"/>
    <w:uiPriority w:val="59"/>
    <w:rsid w:val="00852B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8B4BA7"/>
    <w:rPr>
      <w:rFonts w:asciiTheme="majorHAnsi" w:eastAsiaTheme="majorEastAsia" w:hAnsiTheme="majorHAnsi" w:cstheme="majorBidi"/>
      <w:b/>
      <w:bCs/>
      <w:sz w:val="32"/>
      <w:szCs w:val="32"/>
    </w:rPr>
  </w:style>
  <w:style w:type="character" w:styleId="a7">
    <w:name w:val="Placeholder Text"/>
    <w:basedOn w:val="a1"/>
    <w:uiPriority w:val="99"/>
    <w:semiHidden/>
    <w:rsid w:val="000F718D"/>
    <w:rPr>
      <w:color w:val="808080"/>
    </w:rPr>
  </w:style>
  <w:style w:type="paragraph" w:styleId="a8">
    <w:name w:val="Balloon Text"/>
    <w:basedOn w:val="a"/>
    <w:link w:val="Char1"/>
    <w:uiPriority w:val="99"/>
    <w:semiHidden/>
    <w:unhideWhenUsed/>
    <w:rsid w:val="000F718D"/>
    <w:rPr>
      <w:sz w:val="18"/>
      <w:szCs w:val="18"/>
    </w:rPr>
  </w:style>
  <w:style w:type="character" w:customStyle="1" w:styleId="Char1">
    <w:name w:val="批注框文本 Char"/>
    <w:basedOn w:val="a1"/>
    <w:link w:val="a8"/>
    <w:uiPriority w:val="99"/>
    <w:semiHidden/>
    <w:rsid w:val="000F718D"/>
    <w:rPr>
      <w:sz w:val="18"/>
      <w:szCs w:val="18"/>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3F3DD6"/>
    <w:rPr>
      <w:rFonts w:eastAsia="MS Mincho"/>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3F3DD6"/>
    <w:pPr>
      <w:widowControl/>
      <w:spacing w:after="120"/>
    </w:pPr>
    <w:rPr>
      <w:rFonts w:eastAsia="MS Mincho"/>
      <w:lang w:eastAsia="en-US"/>
    </w:rPr>
  </w:style>
  <w:style w:type="character" w:customStyle="1" w:styleId="Char10">
    <w:name w:val="正文文本 Char1"/>
    <w:basedOn w:val="a1"/>
    <w:uiPriority w:val="99"/>
    <w:semiHidden/>
    <w:rsid w:val="003F3DD6"/>
  </w:style>
  <w:style w:type="character" w:styleId="a9">
    <w:name w:val="annotation reference"/>
    <w:basedOn w:val="a1"/>
    <w:unhideWhenUsed/>
    <w:rsid w:val="003E6E5A"/>
    <w:rPr>
      <w:sz w:val="21"/>
      <w:szCs w:val="21"/>
    </w:rPr>
  </w:style>
  <w:style w:type="paragraph" w:styleId="aa">
    <w:name w:val="annotation text"/>
    <w:basedOn w:val="a"/>
    <w:link w:val="Char3"/>
    <w:unhideWhenUsed/>
    <w:rsid w:val="003E6E5A"/>
    <w:pPr>
      <w:jc w:val="left"/>
    </w:pPr>
  </w:style>
  <w:style w:type="character" w:customStyle="1" w:styleId="Char3">
    <w:name w:val="批注文字 Char"/>
    <w:basedOn w:val="a1"/>
    <w:link w:val="aa"/>
    <w:uiPriority w:val="99"/>
    <w:semiHidden/>
    <w:rsid w:val="003E6E5A"/>
  </w:style>
  <w:style w:type="paragraph" w:styleId="ab">
    <w:name w:val="annotation subject"/>
    <w:basedOn w:val="aa"/>
    <w:next w:val="aa"/>
    <w:link w:val="Char4"/>
    <w:uiPriority w:val="99"/>
    <w:semiHidden/>
    <w:unhideWhenUsed/>
    <w:rsid w:val="003E6E5A"/>
    <w:rPr>
      <w:b/>
      <w:bCs/>
    </w:rPr>
  </w:style>
  <w:style w:type="character" w:customStyle="1" w:styleId="Char4">
    <w:name w:val="批注主题 Char"/>
    <w:basedOn w:val="Char3"/>
    <w:link w:val="ab"/>
    <w:uiPriority w:val="99"/>
    <w:semiHidden/>
    <w:rsid w:val="003E6E5A"/>
    <w:rPr>
      <w:b/>
      <w:bCs/>
    </w:rPr>
  </w:style>
  <w:style w:type="paragraph" w:styleId="ac">
    <w:name w:val="Revision"/>
    <w:hidden/>
    <w:uiPriority w:val="99"/>
    <w:semiHidden/>
    <w:rsid w:val="00E30B17"/>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A2A27"/>
    <w:rPr>
      <w:rFonts w:ascii="Arial" w:eastAsia="宋体" w:hAnsi="Arial" w:cs="Times New Roman"/>
      <w:b/>
      <w:kern w:val="32"/>
      <w:sz w:val="28"/>
      <w:szCs w:val="20"/>
    </w:rPr>
  </w:style>
  <w:style w:type="character" w:customStyle="1" w:styleId="3Char">
    <w:name w:val="标题 3 Char"/>
    <w:basedOn w:val="a1"/>
    <w:rsid w:val="00002580"/>
    <w:rPr>
      <w:rFonts w:ascii="Times New Roman" w:eastAsia="MS Mincho" w:hAnsi="Times New Roman" w:cs="Times New Roman"/>
      <w:b/>
      <w:kern w:val="0"/>
      <w:szCs w:val="21"/>
      <w:lang w:eastAsia="en-US"/>
    </w:rPr>
  </w:style>
  <w:style w:type="character" w:customStyle="1" w:styleId="3Char1">
    <w:name w:val="标题 3 Char1"/>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2272C3"/>
    <w:rPr>
      <w:b/>
      <w:bCs/>
      <w:sz w:val="32"/>
      <w:szCs w:val="32"/>
    </w:rPr>
  </w:style>
  <w:style w:type="paragraph" w:customStyle="1" w:styleId="TAL">
    <w:name w:val="TAL"/>
    <w:basedOn w:val="a"/>
    <w:link w:val="TALChar"/>
    <w:rsid w:val="00DF3D22"/>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rsid w:val="00DF3D22"/>
    <w:rPr>
      <w:rFonts w:ascii="Arial" w:eastAsia="Times New Roman" w:hAnsi="Arial" w:cs="Times New Roman"/>
      <w:kern w:val="0"/>
      <w:sz w:val="18"/>
      <w:szCs w:val="20"/>
      <w:lang w:val="en-GB" w:eastAsia="en-US"/>
    </w:rPr>
  </w:style>
  <w:style w:type="paragraph" w:customStyle="1" w:styleId="Tablehead">
    <w:name w:val="Table_head"/>
    <w:basedOn w:val="a"/>
    <w:link w:val="TableheadChar"/>
    <w:qFormat/>
    <w:rsid w:val="00DF3D22"/>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character" w:customStyle="1" w:styleId="TableheadChar">
    <w:name w:val="Table_head Char"/>
    <w:basedOn w:val="a1"/>
    <w:link w:val="Tablehead"/>
    <w:locked/>
    <w:rsid w:val="00DF3D22"/>
    <w:rPr>
      <w:rFonts w:ascii="Times New Roman Bold" w:hAnsi="Times New Roman Bold" w:cs="Times New Roman Bold"/>
      <w:b/>
      <w:kern w:val="0"/>
      <w:sz w:val="20"/>
      <w:szCs w:val="20"/>
      <w:lang w:val="en-GB" w:eastAsia="en-US"/>
    </w:rPr>
  </w:style>
  <w:style w:type="paragraph" w:styleId="ad">
    <w:name w:val="Normal (Web)"/>
    <w:basedOn w:val="a"/>
    <w:uiPriority w:val="99"/>
    <w:unhideWhenUsed/>
    <w:rsid w:val="00DF3D22"/>
    <w:pPr>
      <w:widowControl/>
      <w:spacing w:before="100" w:beforeAutospacing="1" w:after="100" w:afterAutospacing="1"/>
      <w:jc w:val="left"/>
    </w:pPr>
    <w:rPr>
      <w:rFonts w:ascii="Times New Roman" w:hAnsi="Times New Roman" w:cs="Times New Roman"/>
      <w:kern w:val="0"/>
      <w:sz w:val="24"/>
      <w:szCs w:val="24"/>
    </w:rPr>
  </w:style>
  <w:style w:type="paragraph" w:styleId="ae">
    <w:name w:val="List Paragraph"/>
    <w:basedOn w:val="a"/>
    <w:link w:val="Char5"/>
    <w:uiPriority w:val="34"/>
    <w:qFormat/>
    <w:rsid w:val="00D43952"/>
    <w:pPr>
      <w:ind w:firstLineChars="200" w:firstLine="420"/>
    </w:pPr>
  </w:style>
  <w:style w:type="paragraph" w:styleId="af">
    <w:name w:val="Document Map"/>
    <w:basedOn w:val="a"/>
    <w:link w:val="Char6"/>
    <w:uiPriority w:val="99"/>
    <w:semiHidden/>
    <w:unhideWhenUsed/>
    <w:rsid w:val="00790CF9"/>
    <w:rPr>
      <w:rFonts w:ascii="宋体" w:eastAsia="宋体"/>
      <w:sz w:val="18"/>
      <w:szCs w:val="18"/>
    </w:rPr>
  </w:style>
  <w:style w:type="character" w:customStyle="1" w:styleId="Char6">
    <w:name w:val="文档结构图 Char"/>
    <w:basedOn w:val="a1"/>
    <w:link w:val="af"/>
    <w:uiPriority w:val="99"/>
    <w:semiHidden/>
    <w:rsid w:val="00790CF9"/>
    <w:rPr>
      <w:rFonts w:ascii="宋体" w:eastAsia="宋体"/>
      <w:sz w:val="18"/>
      <w:szCs w:val="18"/>
    </w:rPr>
  </w:style>
  <w:style w:type="character" w:customStyle="1" w:styleId="Char5">
    <w:name w:val="列出段落 Char"/>
    <w:basedOn w:val="a1"/>
    <w:link w:val="ae"/>
    <w:uiPriority w:val="34"/>
    <w:qFormat/>
    <w:locked/>
    <w:rsid w:val="004D46C9"/>
  </w:style>
  <w:style w:type="paragraph" w:customStyle="1" w:styleId="Tabletext">
    <w:name w:val="Table_text"/>
    <w:basedOn w:val="a"/>
    <w:link w:val="TabletextChar"/>
    <w:qFormat/>
    <w:rsid w:val="00A1391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TabletextChar">
    <w:name w:val="Table_text Char"/>
    <w:link w:val="Tabletext"/>
    <w:rsid w:val="00A1391C"/>
    <w:rPr>
      <w:rFonts w:ascii="Times New Roman" w:hAnsi="Times New Roman" w:cs="Times New Roman"/>
      <w:kern w:val="0"/>
      <w:sz w:val="20"/>
      <w:szCs w:val="20"/>
      <w:lang w:val="en-GB" w:eastAsia="en-US"/>
    </w:rPr>
  </w:style>
  <w:style w:type="paragraph" w:styleId="af0">
    <w:name w:val="No Spacing"/>
    <w:uiPriority w:val="1"/>
    <w:qFormat/>
    <w:rsid w:val="000E18AF"/>
    <w:rPr>
      <w:rFonts w:ascii="Times New Roman" w:eastAsia="Times New Roman"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9202">
      <w:bodyDiv w:val="1"/>
      <w:marLeft w:val="0"/>
      <w:marRight w:val="0"/>
      <w:marTop w:val="0"/>
      <w:marBottom w:val="0"/>
      <w:divBdr>
        <w:top w:val="none" w:sz="0" w:space="0" w:color="auto"/>
        <w:left w:val="none" w:sz="0" w:space="0" w:color="auto"/>
        <w:bottom w:val="none" w:sz="0" w:space="0" w:color="auto"/>
        <w:right w:val="none" w:sz="0" w:space="0" w:color="auto"/>
      </w:divBdr>
    </w:div>
    <w:div w:id="86462301">
      <w:bodyDiv w:val="1"/>
      <w:marLeft w:val="0"/>
      <w:marRight w:val="0"/>
      <w:marTop w:val="0"/>
      <w:marBottom w:val="0"/>
      <w:divBdr>
        <w:top w:val="none" w:sz="0" w:space="0" w:color="auto"/>
        <w:left w:val="none" w:sz="0" w:space="0" w:color="auto"/>
        <w:bottom w:val="none" w:sz="0" w:space="0" w:color="auto"/>
        <w:right w:val="none" w:sz="0" w:space="0" w:color="auto"/>
      </w:divBdr>
    </w:div>
    <w:div w:id="191695782">
      <w:bodyDiv w:val="1"/>
      <w:marLeft w:val="0"/>
      <w:marRight w:val="0"/>
      <w:marTop w:val="0"/>
      <w:marBottom w:val="0"/>
      <w:divBdr>
        <w:top w:val="none" w:sz="0" w:space="0" w:color="auto"/>
        <w:left w:val="none" w:sz="0" w:space="0" w:color="auto"/>
        <w:bottom w:val="none" w:sz="0" w:space="0" w:color="auto"/>
        <w:right w:val="none" w:sz="0" w:space="0" w:color="auto"/>
      </w:divBdr>
    </w:div>
    <w:div w:id="305669669">
      <w:bodyDiv w:val="1"/>
      <w:marLeft w:val="0"/>
      <w:marRight w:val="0"/>
      <w:marTop w:val="0"/>
      <w:marBottom w:val="0"/>
      <w:divBdr>
        <w:top w:val="none" w:sz="0" w:space="0" w:color="auto"/>
        <w:left w:val="none" w:sz="0" w:space="0" w:color="auto"/>
        <w:bottom w:val="none" w:sz="0" w:space="0" w:color="auto"/>
        <w:right w:val="none" w:sz="0" w:space="0" w:color="auto"/>
      </w:divBdr>
    </w:div>
    <w:div w:id="400760705">
      <w:bodyDiv w:val="1"/>
      <w:marLeft w:val="0"/>
      <w:marRight w:val="0"/>
      <w:marTop w:val="0"/>
      <w:marBottom w:val="0"/>
      <w:divBdr>
        <w:top w:val="none" w:sz="0" w:space="0" w:color="auto"/>
        <w:left w:val="none" w:sz="0" w:space="0" w:color="auto"/>
        <w:bottom w:val="none" w:sz="0" w:space="0" w:color="auto"/>
        <w:right w:val="none" w:sz="0" w:space="0" w:color="auto"/>
      </w:divBdr>
    </w:div>
    <w:div w:id="456342519">
      <w:bodyDiv w:val="1"/>
      <w:marLeft w:val="0"/>
      <w:marRight w:val="0"/>
      <w:marTop w:val="0"/>
      <w:marBottom w:val="0"/>
      <w:divBdr>
        <w:top w:val="none" w:sz="0" w:space="0" w:color="auto"/>
        <w:left w:val="none" w:sz="0" w:space="0" w:color="auto"/>
        <w:bottom w:val="none" w:sz="0" w:space="0" w:color="auto"/>
        <w:right w:val="none" w:sz="0" w:space="0" w:color="auto"/>
      </w:divBdr>
    </w:div>
    <w:div w:id="468547930">
      <w:bodyDiv w:val="1"/>
      <w:marLeft w:val="0"/>
      <w:marRight w:val="0"/>
      <w:marTop w:val="0"/>
      <w:marBottom w:val="0"/>
      <w:divBdr>
        <w:top w:val="none" w:sz="0" w:space="0" w:color="auto"/>
        <w:left w:val="none" w:sz="0" w:space="0" w:color="auto"/>
        <w:bottom w:val="none" w:sz="0" w:space="0" w:color="auto"/>
        <w:right w:val="none" w:sz="0" w:space="0" w:color="auto"/>
      </w:divBdr>
    </w:div>
    <w:div w:id="469327860">
      <w:bodyDiv w:val="1"/>
      <w:marLeft w:val="0"/>
      <w:marRight w:val="0"/>
      <w:marTop w:val="0"/>
      <w:marBottom w:val="0"/>
      <w:divBdr>
        <w:top w:val="none" w:sz="0" w:space="0" w:color="auto"/>
        <w:left w:val="none" w:sz="0" w:space="0" w:color="auto"/>
        <w:bottom w:val="none" w:sz="0" w:space="0" w:color="auto"/>
        <w:right w:val="none" w:sz="0" w:space="0" w:color="auto"/>
      </w:divBdr>
    </w:div>
    <w:div w:id="549077859">
      <w:bodyDiv w:val="1"/>
      <w:marLeft w:val="0"/>
      <w:marRight w:val="0"/>
      <w:marTop w:val="0"/>
      <w:marBottom w:val="0"/>
      <w:divBdr>
        <w:top w:val="none" w:sz="0" w:space="0" w:color="auto"/>
        <w:left w:val="none" w:sz="0" w:space="0" w:color="auto"/>
        <w:bottom w:val="none" w:sz="0" w:space="0" w:color="auto"/>
        <w:right w:val="none" w:sz="0" w:space="0" w:color="auto"/>
      </w:divBdr>
    </w:div>
    <w:div w:id="573854386">
      <w:bodyDiv w:val="1"/>
      <w:marLeft w:val="0"/>
      <w:marRight w:val="0"/>
      <w:marTop w:val="0"/>
      <w:marBottom w:val="0"/>
      <w:divBdr>
        <w:top w:val="none" w:sz="0" w:space="0" w:color="auto"/>
        <w:left w:val="none" w:sz="0" w:space="0" w:color="auto"/>
        <w:bottom w:val="none" w:sz="0" w:space="0" w:color="auto"/>
        <w:right w:val="none" w:sz="0" w:space="0" w:color="auto"/>
      </w:divBdr>
    </w:div>
    <w:div w:id="583610790">
      <w:bodyDiv w:val="1"/>
      <w:marLeft w:val="0"/>
      <w:marRight w:val="0"/>
      <w:marTop w:val="0"/>
      <w:marBottom w:val="0"/>
      <w:divBdr>
        <w:top w:val="none" w:sz="0" w:space="0" w:color="auto"/>
        <w:left w:val="none" w:sz="0" w:space="0" w:color="auto"/>
        <w:bottom w:val="none" w:sz="0" w:space="0" w:color="auto"/>
        <w:right w:val="none" w:sz="0" w:space="0" w:color="auto"/>
      </w:divBdr>
    </w:div>
    <w:div w:id="642462241">
      <w:bodyDiv w:val="1"/>
      <w:marLeft w:val="0"/>
      <w:marRight w:val="0"/>
      <w:marTop w:val="0"/>
      <w:marBottom w:val="0"/>
      <w:divBdr>
        <w:top w:val="none" w:sz="0" w:space="0" w:color="auto"/>
        <w:left w:val="none" w:sz="0" w:space="0" w:color="auto"/>
        <w:bottom w:val="none" w:sz="0" w:space="0" w:color="auto"/>
        <w:right w:val="none" w:sz="0" w:space="0" w:color="auto"/>
      </w:divBdr>
    </w:div>
    <w:div w:id="753092116">
      <w:bodyDiv w:val="1"/>
      <w:marLeft w:val="0"/>
      <w:marRight w:val="0"/>
      <w:marTop w:val="0"/>
      <w:marBottom w:val="0"/>
      <w:divBdr>
        <w:top w:val="none" w:sz="0" w:space="0" w:color="auto"/>
        <w:left w:val="none" w:sz="0" w:space="0" w:color="auto"/>
        <w:bottom w:val="none" w:sz="0" w:space="0" w:color="auto"/>
        <w:right w:val="none" w:sz="0" w:space="0" w:color="auto"/>
      </w:divBdr>
    </w:div>
    <w:div w:id="847250837">
      <w:bodyDiv w:val="1"/>
      <w:marLeft w:val="0"/>
      <w:marRight w:val="0"/>
      <w:marTop w:val="0"/>
      <w:marBottom w:val="0"/>
      <w:divBdr>
        <w:top w:val="none" w:sz="0" w:space="0" w:color="auto"/>
        <w:left w:val="none" w:sz="0" w:space="0" w:color="auto"/>
        <w:bottom w:val="none" w:sz="0" w:space="0" w:color="auto"/>
        <w:right w:val="none" w:sz="0" w:space="0" w:color="auto"/>
      </w:divBdr>
    </w:div>
    <w:div w:id="931429920">
      <w:bodyDiv w:val="1"/>
      <w:marLeft w:val="0"/>
      <w:marRight w:val="0"/>
      <w:marTop w:val="0"/>
      <w:marBottom w:val="0"/>
      <w:divBdr>
        <w:top w:val="none" w:sz="0" w:space="0" w:color="auto"/>
        <w:left w:val="none" w:sz="0" w:space="0" w:color="auto"/>
        <w:bottom w:val="none" w:sz="0" w:space="0" w:color="auto"/>
        <w:right w:val="none" w:sz="0" w:space="0" w:color="auto"/>
      </w:divBdr>
    </w:div>
    <w:div w:id="1018237081">
      <w:bodyDiv w:val="1"/>
      <w:marLeft w:val="0"/>
      <w:marRight w:val="0"/>
      <w:marTop w:val="0"/>
      <w:marBottom w:val="0"/>
      <w:divBdr>
        <w:top w:val="none" w:sz="0" w:space="0" w:color="auto"/>
        <w:left w:val="none" w:sz="0" w:space="0" w:color="auto"/>
        <w:bottom w:val="none" w:sz="0" w:space="0" w:color="auto"/>
        <w:right w:val="none" w:sz="0" w:space="0" w:color="auto"/>
      </w:divBdr>
    </w:div>
    <w:div w:id="1067804898">
      <w:bodyDiv w:val="1"/>
      <w:marLeft w:val="0"/>
      <w:marRight w:val="0"/>
      <w:marTop w:val="0"/>
      <w:marBottom w:val="0"/>
      <w:divBdr>
        <w:top w:val="none" w:sz="0" w:space="0" w:color="auto"/>
        <w:left w:val="none" w:sz="0" w:space="0" w:color="auto"/>
        <w:bottom w:val="none" w:sz="0" w:space="0" w:color="auto"/>
        <w:right w:val="none" w:sz="0" w:space="0" w:color="auto"/>
      </w:divBdr>
    </w:div>
    <w:div w:id="1095320765">
      <w:bodyDiv w:val="1"/>
      <w:marLeft w:val="0"/>
      <w:marRight w:val="0"/>
      <w:marTop w:val="0"/>
      <w:marBottom w:val="0"/>
      <w:divBdr>
        <w:top w:val="none" w:sz="0" w:space="0" w:color="auto"/>
        <w:left w:val="none" w:sz="0" w:space="0" w:color="auto"/>
        <w:bottom w:val="none" w:sz="0" w:space="0" w:color="auto"/>
        <w:right w:val="none" w:sz="0" w:space="0" w:color="auto"/>
      </w:divBdr>
    </w:div>
    <w:div w:id="1155804568">
      <w:bodyDiv w:val="1"/>
      <w:marLeft w:val="0"/>
      <w:marRight w:val="0"/>
      <w:marTop w:val="0"/>
      <w:marBottom w:val="0"/>
      <w:divBdr>
        <w:top w:val="none" w:sz="0" w:space="0" w:color="auto"/>
        <w:left w:val="none" w:sz="0" w:space="0" w:color="auto"/>
        <w:bottom w:val="none" w:sz="0" w:space="0" w:color="auto"/>
        <w:right w:val="none" w:sz="0" w:space="0" w:color="auto"/>
      </w:divBdr>
    </w:div>
    <w:div w:id="1155955014">
      <w:bodyDiv w:val="1"/>
      <w:marLeft w:val="0"/>
      <w:marRight w:val="0"/>
      <w:marTop w:val="0"/>
      <w:marBottom w:val="0"/>
      <w:divBdr>
        <w:top w:val="none" w:sz="0" w:space="0" w:color="auto"/>
        <w:left w:val="none" w:sz="0" w:space="0" w:color="auto"/>
        <w:bottom w:val="none" w:sz="0" w:space="0" w:color="auto"/>
        <w:right w:val="none" w:sz="0" w:space="0" w:color="auto"/>
      </w:divBdr>
    </w:div>
    <w:div w:id="1156144531">
      <w:bodyDiv w:val="1"/>
      <w:marLeft w:val="0"/>
      <w:marRight w:val="0"/>
      <w:marTop w:val="0"/>
      <w:marBottom w:val="0"/>
      <w:divBdr>
        <w:top w:val="none" w:sz="0" w:space="0" w:color="auto"/>
        <w:left w:val="none" w:sz="0" w:space="0" w:color="auto"/>
        <w:bottom w:val="none" w:sz="0" w:space="0" w:color="auto"/>
        <w:right w:val="none" w:sz="0" w:space="0" w:color="auto"/>
      </w:divBdr>
    </w:div>
    <w:div w:id="1156729426">
      <w:bodyDiv w:val="1"/>
      <w:marLeft w:val="0"/>
      <w:marRight w:val="0"/>
      <w:marTop w:val="0"/>
      <w:marBottom w:val="0"/>
      <w:divBdr>
        <w:top w:val="none" w:sz="0" w:space="0" w:color="auto"/>
        <w:left w:val="none" w:sz="0" w:space="0" w:color="auto"/>
        <w:bottom w:val="none" w:sz="0" w:space="0" w:color="auto"/>
        <w:right w:val="none" w:sz="0" w:space="0" w:color="auto"/>
      </w:divBdr>
    </w:div>
    <w:div w:id="1212185341">
      <w:bodyDiv w:val="1"/>
      <w:marLeft w:val="0"/>
      <w:marRight w:val="0"/>
      <w:marTop w:val="0"/>
      <w:marBottom w:val="0"/>
      <w:divBdr>
        <w:top w:val="none" w:sz="0" w:space="0" w:color="auto"/>
        <w:left w:val="none" w:sz="0" w:space="0" w:color="auto"/>
        <w:bottom w:val="none" w:sz="0" w:space="0" w:color="auto"/>
        <w:right w:val="none" w:sz="0" w:space="0" w:color="auto"/>
      </w:divBdr>
    </w:div>
    <w:div w:id="1338924245">
      <w:bodyDiv w:val="1"/>
      <w:marLeft w:val="0"/>
      <w:marRight w:val="0"/>
      <w:marTop w:val="0"/>
      <w:marBottom w:val="0"/>
      <w:divBdr>
        <w:top w:val="none" w:sz="0" w:space="0" w:color="auto"/>
        <w:left w:val="none" w:sz="0" w:space="0" w:color="auto"/>
        <w:bottom w:val="none" w:sz="0" w:space="0" w:color="auto"/>
        <w:right w:val="none" w:sz="0" w:space="0" w:color="auto"/>
      </w:divBdr>
    </w:div>
    <w:div w:id="1367219193">
      <w:bodyDiv w:val="1"/>
      <w:marLeft w:val="0"/>
      <w:marRight w:val="0"/>
      <w:marTop w:val="0"/>
      <w:marBottom w:val="0"/>
      <w:divBdr>
        <w:top w:val="none" w:sz="0" w:space="0" w:color="auto"/>
        <w:left w:val="none" w:sz="0" w:space="0" w:color="auto"/>
        <w:bottom w:val="none" w:sz="0" w:space="0" w:color="auto"/>
        <w:right w:val="none" w:sz="0" w:space="0" w:color="auto"/>
      </w:divBdr>
    </w:div>
    <w:div w:id="1463033124">
      <w:bodyDiv w:val="1"/>
      <w:marLeft w:val="0"/>
      <w:marRight w:val="0"/>
      <w:marTop w:val="0"/>
      <w:marBottom w:val="0"/>
      <w:divBdr>
        <w:top w:val="none" w:sz="0" w:space="0" w:color="auto"/>
        <w:left w:val="none" w:sz="0" w:space="0" w:color="auto"/>
        <w:bottom w:val="none" w:sz="0" w:space="0" w:color="auto"/>
        <w:right w:val="none" w:sz="0" w:space="0" w:color="auto"/>
      </w:divBdr>
    </w:div>
    <w:div w:id="1490443767">
      <w:bodyDiv w:val="1"/>
      <w:marLeft w:val="0"/>
      <w:marRight w:val="0"/>
      <w:marTop w:val="0"/>
      <w:marBottom w:val="0"/>
      <w:divBdr>
        <w:top w:val="none" w:sz="0" w:space="0" w:color="auto"/>
        <w:left w:val="none" w:sz="0" w:space="0" w:color="auto"/>
        <w:bottom w:val="none" w:sz="0" w:space="0" w:color="auto"/>
        <w:right w:val="none" w:sz="0" w:space="0" w:color="auto"/>
      </w:divBdr>
    </w:div>
    <w:div w:id="1513492894">
      <w:bodyDiv w:val="1"/>
      <w:marLeft w:val="0"/>
      <w:marRight w:val="0"/>
      <w:marTop w:val="0"/>
      <w:marBottom w:val="0"/>
      <w:divBdr>
        <w:top w:val="none" w:sz="0" w:space="0" w:color="auto"/>
        <w:left w:val="none" w:sz="0" w:space="0" w:color="auto"/>
        <w:bottom w:val="none" w:sz="0" w:space="0" w:color="auto"/>
        <w:right w:val="none" w:sz="0" w:space="0" w:color="auto"/>
      </w:divBdr>
    </w:div>
    <w:div w:id="1513570916">
      <w:bodyDiv w:val="1"/>
      <w:marLeft w:val="0"/>
      <w:marRight w:val="0"/>
      <w:marTop w:val="0"/>
      <w:marBottom w:val="0"/>
      <w:divBdr>
        <w:top w:val="none" w:sz="0" w:space="0" w:color="auto"/>
        <w:left w:val="none" w:sz="0" w:space="0" w:color="auto"/>
        <w:bottom w:val="none" w:sz="0" w:space="0" w:color="auto"/>
        <w:right w:val="none" w:sz="0" w:space="0" w:color="auto"/>
      </w:divBdr>
    </w:div>
    <w:div w:id="1514953221">
      <w:bodyDiv w:val="1"/>
      <w:marLeft w:val="0"/>
      <w:marRight w:val="0"/>
      <w:marTop w:val="0"/>
      <w:marBottom w:val="0"/>
      <w:divBdr>
        <w:top w:val="none" w:sz="0" w:space="0" w:color="auto"/>
        <w:left w:val="none" w:sz="0" w:space="0" w:color="auto"/>
        <w:bottom w:val="none" w:sz="0" w:space="0" w:color="auto"/>
        <w:right w:val="none" w:sz="0" w:space="0" w:color="auto"/>
      </w:divBdr>
    </w:div>
    <w:div w:id="1532844424">
      <w:bodyDiv w:val="1"/>
      <w:marLeft w:val="0"/>
      <w:marRight w:val="0"/>
      <w:marTop w:val="0"/>
      <w:marBottom w:val="0"/>
      <w:divBdr>
        <w:top w:val="none" w:sz="0" w:space="0" w:color="auto"/>
        <w:left w:val="none" w:sz="0" w:space="0" w:color="auto"/>
        <w:bottom w:val="none" w:sz="0" w:space="0" w:color="auto"/>
        <w:right w:val="none" w:sz="0" w:space="0" w:color="auto"/>
      </w:divBdr>
    </w:div>
    <w:div w:id="1565211972">
      <w:bodyDiv w:val="1"/>
      <w:marLeft w:val="0"/>
      <w:marRight w:val="0"/>
      <w:marTop w:val="0"/>
      <w:marBottom w:val="0"/>
      <w:divBdr>
        <w:top w:val="none" w:sz="0" w:space="0" w:color="auto"/>
        <w:left w:val="none" w:sz="0" w:space="0" w:color="auto"/>
        <w:bottom w:val="none" w:sz="0" w:space="0" w:color="auto"/>
        <w:right w:val="none" w:sz="0" w:space="0" w:color="auto"/>
      </w:divBdr>
    </w:div>
    <w:div w:id="1594632569">
      <w:bodyDiv w:val="1"/>
      <w:marLeft w:val="0"/>
      <w:marRight w:val="0"/>
      <w:marTop w:val="0"/>
      <w:marBottom w:val="0"/>
      <w:divBdr>
        <w:top w:val="none" w:sz="0" w:space="0" w:color="auto"/>
        <w:left w:val="none" w:sz="0" w:space="0" w:color="auto"/>
        <w:bottom w:val="none" w:sz="0" w:space="0" w:color="auto"/>
        <w:right w:val="none" w:sz="0" w:space="0" w:color="auto"/>
      </w:divBdr>
    </w:div>
    <w:div w:id="1692535754">
      <w:bodyDiv w:val="1"/>
      <w:marLeft w:val="0"/>
      <w:marRight w:val="0"/>
      <w:marTop w:val="0"/>
      <w:marBottom w:val="0"/>
      <w:divBdr>
        <w:top w:val="none" w:sz="0" w:space="0" w:color="auto"/>
        <w:left w:val="none" w:sz="0" w:space="0" w:color="auto"/>
        <w:bottom w:val="none" w:sz="0" w:space="0" w:color="auto"/>
        <w:right w:val="none" w:sz="0" w:space="0" w:color="auto"/>
      </w:divBdr>
    </w:div>
    <w:div w:id="1767117533">
      <w:bodyDiv w:val="1"/>
      <w:marLeft w:val="0"/>
      <w:marRight w:val="0"/>
      <w:marTop w:val="0"/>
      <w:marBottom w:val="0"/>
      <w:divBdr>
        <w:top w:val="none" w:sz="0" w:space="0" w:color="auto"/>
        <w:left w:val="none" w:sz="0" w:space="0" w:color="auto"/>
        <w:bottom w:val="none" w:sz="0" w:space="0" w:color="auto"/>
        <w:right w:val="none" w:sz="0" w:space="0" w:color="auto"/>
      </w:divBdr>
    </w:div>
    <w:div w:id="1773164341">
      <w:bodyDiv w:val="1"/>
      <w:marLeft w:val="0"/>
      <w:marRight w:val="0"/>
      <w:marTop w:val="0"/>
      <w:marBottom w:val="0"/>
      <w:divBdr>
        <w:top w:val="none" w:sz="0" w:space="0" w:color="auto"/>
        <w:left w:val="none" w:sz="0" w:space="0" w:color="auto"/>
        <w:bottom w:val="none" w:sz="0" w:space="0" w:color="auto"/>
        <w:right w:val="none" w:sz="0" w:space="0" w:color="auto"/>
      </w:divBdr>
    </w:div>
    <w:div w:id="1777939986">
      <w:bodyDiv w:val="1"/>
      <w:marLeft w:val="0"/>
      <w:marRight w:val="0"/>
      <w:marTop w:val="0"/>
      <w:marBottom w:val="0"/>
      <w:divBdr>
        <w:top w:val="none" w:sz="0" w:space="0" w:color="auto"/>
        <w:left w:val="none" w:sz="0" w:space="0" w:color="auto"/>
        <w:bottom w:val="none" w:sz="0" w:space="0" w:color="auto"/>
        <w:right w:val="none" w:sz="0" w:space="0" w:color="auto"/>
      </w:divBdr>
    </w:div>
    <w:div w:id="1811284341">
      <w:bodyDiv w:val="1"/>
      <w:marLeft w:val="0"/>
      <w:marRight w:val="0"/>
      <w:marTop w:val="0"/>
      <w:marBottom w:val="0"/>
      <w:divBdr>
        <w:top w:val="none" w:sz="0" w:space="0" w:color="auto"/>
        <w:left w:val="none" w:sz="0" w:space="0" w:color="auto"/>
        <w:bottom w:val="none" w:sz="0" w:space="0" w:color="auto"/>
        <w:right w:val="none" w:sz="0" w:space="0" w:color="auto"/>
      </w:divBdr>
    </w:div>
    <w:div w:id="1859856472">
      <w:bodyDiv w:val="1"/>
      <w:marLeft w:val="0"/>
      <w:marRight w:val="0"/>
      <w:marTop w:val="0"/>
      <w:marBottom w:val="0"/>
      <w:divBdr>
        <w:top w:val="none" w:sz="0" w:space="0" w:color="auto"/>
        <w:left w:val="none" w:sz="0" w:space="0" w:color="auto"/>
        <w:bottom w:val="none" w:sz="0" w:space="0" w:color="auto"/>
        <w:right w:val="none" w:sz="0" w:space="0" w:color="auto"/>
      </w:divBdr>
    </w:div>
    <w:div w:id="1862887666">
      <w:bodyDiv w:val="1"/>
      <w:marLeft w:val="0"/>
      <w:marRight w:val="0"/>
      <w:marTop w:val="0"/>
      <w:marBottom w:val="0"/>
      <w:divBdr>
        <w:top w:val="none" w:sz="0" w:space="0" w:color="auto"/>
        <w:left w:val="none" w:sz="0" w:space="0" w:color="auto"/>
        <w:bottom w:val="none" w:sz="0" w:space="0" w:color="auto"/>
        <w:right w:val="none" w:sz="0" w:space="0" w:color="auto"/>
      </w:divBdr>
    </w:div>
    <w:div w:id="1923560772">
      <w:bodyDiv w:val="1"/>
      <w:marLeft w:val="0"/>
      <w:marRight w:val="0"/>
      <w:marTop w:val="0"/>
      <w:marBottom w:val="0"/>
      <w:divBdr>
        <w:top w:val="none" w:sz="0" w:space="0" w:color="auto"/>
        <w:left w:val="none" w:sz="0" w:space="0" w:color="auto"/>
        <w:bottom w:val="none" w:sz="0" w:space="0" w:color="auto"/>
        <w:right w:val="none" w:sz="0" w:space="0" w:color="auto"/>
      </w:divBdr>
    </w:div>
    <w:div w:id="1933973422">
      <w:bodyDiv w:val="1"/>
      <w:marLeft w:val="0"/>
      <w:marRight w:val="0"/>
      <w:marTop w:val="0"/>
      <w:marBottom w:val="0"/>
      <w:divBdr>
        <w:top w:val="none" w:sz="0" w:space="0" w:color="auto"/>
        <w:left w:val="none" w:sz="0" w:space="0" w:color="auto"/>
        <w:bottom w:val="none" w:sz="0" w:space="0" w:color="auto"/>
        <w:right w:val="none" w:sz="0" w:space="0" w:color="auto"/>
      </w:divBdr>
    </w:div>
    <w:div w:id="2005162482">
      <w:bodyDiv w:val="1"/>
      <w:marLeft w:val="0"/>
      <w:marRight w:val="0"/>
      <w:marTop w:val="0"/>
      <w:marBottom w:val="0"/>
      <w:divBdr>
        <w:top w:val="none" w:sz="0" w:space="0" w:color="auto"/>
        <w:left w:val="none" w:sz="0" w:space="0" w:color="auto"/>
        <w:bottom w:val="none" w:sz="0" w:space="0" w:color="auto"/>
        <w:right w:val="none" w:sz="0" w:space="0" w:color="auto"/>
      </w:divBdr>
    </w:div>
    <w:div w:id="210988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5974296-9A2B-4167-9E89-FFC1D65F6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6019</Words>
  <Characters>34311</Characters>
  <Application>Microsoft Office Word</Application>
  <DocSecurity>0</DocSecurity>
  <Lines>285</Lines>
  <Paragraphs>80</Paragraphs>
  <ScaleCrop>false</ScaleCrop>
  <Company>catt</Company>
  <LinksUpToDate>false</LinksUpToDate>
  <CharactersWithSpaces>40250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piqiping</dc:creator>
  <cp:lastModifiedBy>CATT</cp:lastModifiedBy>
  <cp:revision>6</cp:revision>
  <dcterms:created xsi:type="dcterms:W3CDTF">2018-08-10T09:25:00Z</dcterms:created>
  <dcterms:modified xsi:type="dcterms:W3CDTF">2018-08-15T09:58:00Z</dcterms:modified>
</cp:coreProperties>
</file>